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4A" w:rsidRDefault="006F3968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F3968">
        <w:rPr>
          <w:rFonts w:ascii="Times New Roman" w:hAnsi="Times New Roman"/>
          <w:b/>
          <w:sz w:val="28"/>
          <w:szCs w:val="28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D2444A" w:rsidRDefault="00D2444A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2444A" w:rsidRDefault="00586FC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РОВЕНЬСКОГО МУНИЦИПАЛЬНОГО ОКРУГА </w:t>
      </w:r>
    </w:p>
    <w:p w:rsidR="00D2444A" w:rsidRDefault="00586FC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БЕЛГОРОДСКОЙ ОБЛАСТИ </w:t>
      </w:r>
    </w:p>
    <w:p w:rsidR="00D2444A" w:rsidRDefault="00586FC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Ровеньки</w:t>
      </w:r>
    </w:p>
    <w:p w:rsidR="00D2444A" w:rsidRPr="00854E29" w:rsidRDefault="00586FC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E2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44A" w:rsidRPr="00854E29" w:rsidRDefault="00586FC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E2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44A" w:rsidRDefault="00586FCE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    </w:t>
      </w:r>
    </w:p>
    <w:p w:rsidR="00D2444A" w:rsidRDefault="00D2444A">
      <w:pPr>
        <w:jc w:val="center"/>
        <w:rPr>
          <w:rFonts w:ascii="Times New Roman" w:hAnsi="Times New Roman"/>
          <w:sz w:val="28"/>
          <w:szCs w:val="28"/>
        </w:rPr>
      </w:pPr>
    </w:p>
    <w:p w:rsidR="00D2444A" w:rsidRDefault="00D2444A">
      <w:pPr>
        <w:jc w:val="center"/>
        <w:rPr>
          <w:rFonts w:ascii="Times New Roman" w:hAnsi="Times New Roman"/>
          <w:sz w:val="28"/>
          <w:szCs w:val="28"/>
        </w:rPr>
      </w:pPr>
    </w:p>
    <w:p w:rsidR="00D2444A" w:rsidRDefault="00854E29" w:rsidP="00854E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декабря 2025 года</w:t>
      </w:r>
      <w:r w:rsidR="00586FCE">
        <w:rPr>
          <w:rFonts w:ascii="Times New Roman" w:hAnsi="Times New Roman"/>
          <w:sz w:val="28"/>
          <w:szCs w:val="28"/>
        </w:rPr>
        <w:t xml:space="preserve">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230</w:t>
      </w:r>
    </w:p>
    <w:p w:rsidR="00D2444A" w:rsidRDefault="00D2444A">
      <w:pPr>
        <w:rPr>
          <w:rFonts w:ascii="Times New Roman" w:hAnsi="Times New Roman"/>
          <w:sz w:val="28"/>
          <w:szCs w:val="28"/>
        </w:rPr>
      </w:pPr>
    </w:p>
    <w:p w:rsidR="00D2444A" w:rsidRDefault="00D2444A">
      <w:pPr>
        <w:rPr>
          <w:rFonts w:ascii="Times New Roman" w:hAnsi="Times New Roman"/>
          <w:sz w:val="28"/>
          <w:szCs w:val="28"/>
        </w:rPr>
      </w:pPr>
    </w:p>
    <w:p w:rsidR="00854E29" w:rsidRDefault="00854E29">
      <w:pPr>
        <w:rPr>
          <w:rFonts w:ascii="Times New Roman" w:hAnsi="Times New Roman"/>
          <w:sz w:val="28"/>
          <w:szCs w:val="28"/>
        </w:rPr>
      </w:pPr>
    </w:p>
    <w:p w:rsidR="00D2444A" w:rsidRDefault="00586FCE">
      <w:pPr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 порядке сообщения муниципальными служащими Ровеньского муниципального округа Белгородской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</w:p>
    <w:p w:rsidR="00D2444A" w:rsidRPr="00854E29" w:rsidRDefault="00586FC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E2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44A" w:rsidRPr="00854E29" w:rsidRDefault="00D2444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E29" w:rsidRPr="00854E29" w:rsidRDefault="00854E2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декабря 2008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№ 273-ФЗ «О противодействию коррупции», статьей 14 Федерального закона от</w:t>
      </w:r>
      <w:r>
        <w:rPr>
          <w:rFonts w:ascii="Times New Roman" w:eastAsia="Times New Roman" w:hAnsi="Times New Roman"/>
          <w:color w:val="000000"/>
          <w:sz w:val="28"/>
        </w:rPr>
        <w:t xml:space="preserve"> 02.03.2007 №25-ФЗ «О муниципальной службе в Российской Федерации», распоряжением Президента Российской Федерации от 29.05.2015 №159-рп «О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субъектов Российской Федерации о получении подарка в связи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(выкупа)», постановлением Губернатора Белгородской области от 02.04.2014г. №29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ими служебных (должностных) обязанностей, сдачи и оценки подарка, реализации (выкупа) и зачисления средств, вырученных от </w:t>
      </w:r>
      <w:r>
        <w:rPr>
          <w:rFonts w:ascii="Times New Roman" w:eastAsia="Times New Roman" w:hAnsi="Times New Roman"/>
          <w:color w:val="000000"/>
          <w:sz w:val="28"/>
        </w:rPr>
        <w:lastRenderedPageBreak/>
        <w:t>его реализации»,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Администрация Ровеньского муниципального округа Белгородской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D2444A" w:rsidRDefault="00586FCE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1. Утвердить Положение о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порядке сообщения муниципальными служащими Ровеньского муниципального округа Белгородской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Приложению №1 к настоящему постановлению.</w:t>
      </w:r>
    </w:p>
    <w:p w:rsidR="00D2444A" w:rsidRDefault="00586FCE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2. Определить отдел правового обеспечения, муниципальной службы и кадров управления организационно-правовой деятельности Администрации Ровеньского муниципального округа Белгородской области уполномоченным органом по работе с уведомлениями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муниципальных служащих Ровеньского муниципального округа Белгородской области.</w:t>
      </w:r>
    </w:p>
    <w:p w:rsidR="00D2444A" w:rsidRDefault="00586FCE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 Признать утратившим силу постановление администрации Ровеньского района от </w:t>
      </w:r>
      <w:r>
        <w:rPr>
          <w:rFonts w:ascii="Times New Roman" w:eastAsia="Times New Roman" w:hAnsi="Times New Roman"/>
          <w:sz w:val="28"/>
          <w:szCs w:val="24"/>
          <w:lang w:eastAsia="en-US"/>
        </w:rPr>
        <w:t>от 20.05.2014 года №387а «Об утверждении Правил передачи подарков, полученных муниципальными служащими Ровеньского района, в связи с протокольными мероприятиями, служебными командировками и другими официальными мероприятиями»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en-US" w:bidi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последующими изменениями и дополнениями в него.</w:t>
      </w:r>
    </w:p>
    <w:p w:rsidR="00D2444A" w:rsidRDefault="00586FCE">
      <w:pPr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4. Опубликовать настоящее постановление в сетевом издании «Ровеньская нива» и разместить на официальном сайте органа местного самоуправления Ровеньского муниципального округа Белгородской области в информационно-телекоммуникационной сети «Интернет» https://rovenkiadm.gosuslugi.ru.  </w:t>
      </w:r>
    </w:p>
    <w:p w:rsidR="00D2444A" w:rsidRDefault="00586FC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5. Контроль за исполнением постановления возложить на заместителя Главы Ровеньского муниципального округа - руководителя аппарата Администрации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Карпушина Ю. П..</w:t>
      </w:r>
    </w:p>
    <w:p w:rsidR="00D2444A" w:rsidRDefault="00586FC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854E29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586F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586F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Ровеньского</w:t>
      </w:r>
      <w:proofErr w:type="spellEnd"/>
      <w:r w:rsidR="00586F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2444A" w:rsidRDefault="00586FC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округа                                                         Т.В.Киричкова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D2444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44A" w:rsidRPr="00854E29" w:rsidRDefault="00586FCE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Pr="00854E29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</w:p>
    <w:p w:rsidR="00D2444A" w:rsidRPr="00854E29" w:rsidRDefault="00586FCE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D2444A" w:rsidRPr="00854E29" w:rsidRDefault="00586FCE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4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 муниципального</w:t>
      </w:r>
    </w:p>
    <w:p w:rsidR="00D2444A" w:rsidRPr="00854E29" w:rsidRDefault="00586FCE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 Белгородской области</w:t>
      </w:r>
    </w:p>
    <w:p w:rsidR="00D2444A" w:rsidRPr="00854E29" w:rsidRDefault="00AA476E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«30» декабря 2025 года </w:t>
      </w:r>
      <w:r w:rsidR="00586FCE" w:rsidRPr="00854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854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230</w:t>
      </w:r>
    </w:p>
    <w:p w:rsidR="00D2444A" w:rsidRDefault="00586FC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44A" w:rsidRDefault="00586FCE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Положение о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порядке сообщения муниципальными служащими Ровеньского муниципального округа Белгородской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</w:p>
    <w:p w:rsidR="00D2444A" w:rsidRDefault="00D2444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2444A" w:rsidRDefault="00586FC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>1. Настоящее Положение определяет порядок сообщения муниципальными служащими Ровеньского муниципального округа Белгородской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реализации.</w:t>
      </w:r>
    </w:p>
    <w:p w:rsidR="00D2444A" w:rsidRDefault="00586FCE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2. Для целей настоящего Положения используются следующие понятия: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- подарок, полученный в связи с протокольными мероприятиями, служебными командировками и другими официальными мероприятиями - подарок, полученный муниципальным служащим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Ровеньского муниципального округа Белгородской области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муниципальным служащим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Ровеньского муниципального округа Белгородской области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 Муниципальные служащие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Ровеньского муниципального округа Белгородской области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(далее - муниципальные служащие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Ровеньского муниципального округа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)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4. Муниципальные служащие </w:t>
      </w: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Ровеньского муниципального округа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 правового обеспечения, муниципальной службы и кадров управления организационно-правовой деятельности Администрации Ровеньского муниципального округа Белгородской области (далее - Администрация Ровеньского муниципального округа).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к настоящему Положению, представляется не позднее 3 рабочих дней со дня получения подарка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 правового обеспечения, муниципальной службы и кадров управления организационно-правовой деятельности Администрации Ровеньского муниципального округа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 лица, получившего подарок.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должность муниципальной службы Ровеньского муниципального округа, оно представляется не позднее следующего дня после ее устранения.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6.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остается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отделе правового обеспечения, муниципальной службы и кадров управления организационно-правовой деятельности Администрации Ровеньского муниципального округа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7.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Подарок, стоимость которого подтверждается документами и превышает 3 тыс. рублей либо стоимость которого получившего его служащему неизвестна, сдается ответственному лицу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 правового обеспечения, муниципальной службы и кадров управления организационно-правовой деятельности Администрации Ровеньского муниципального округа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8.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9.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10. Муниципальное казенное учреждение «Центр бухгалтерского учета Ровеньского муниципального округа» либо структурное подразделение Администрации Ровеньского муниципального округа, осуществляющие ведение бухгалтерского учета, осуществляют бухгалтерский учет подарка,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стоимость которого превышает 3 тыс. рублей,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принимают его на баланс органа местного самоуправления Ровеньского муниципального округа, либо структурного подразделения Администрации Ровеньского муниципального округа, соответственно, и обеспечивают включение его в реестр муниципального имущества Ровеньского муниципального округа Белгородской области, который ведется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отделом имущественных правоотношений управления экономического и стратегического развития Администрации Ровеньского муниципального округа. 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11. Муниципальный служащий </w:t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 xml:space="preserve">Ровеньского муниципального округа,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12.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Отдел правового обеспечения, муниципальной службы и кадров управления организационно-правовой деятельности Администрации Ровеньского муниципального округа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в течение 3 месяцев со дня поступления заявления, указанного в пункте 11 настоящего Положения, организует оценку совместно с отделом имущественных правоотношений управления экономического и стратегического развития Администрации Ровеньского муниципального округа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13.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 заявление, указанное в пункте 11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отделом правового обеспечения, муниципальной службы и кадров управления организационно-правовой деятельности Администрации Ровеньского муниципального округа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14. Подарок, в отношении которого не поступило заявление, указанное в пункте 11 настоящего Положения, может использоваться органом местного самоуправления Ровеньского муниципального округа либо структурным подразделением Администрации Ровеньского муниципального округа (в которых замещаются должности муниципальной службы), соответственно, с учетом заключения комиссии или коллегиального органа о целесообразности использования подарка для обеспечения деятельности органа местного самоуправления Ровеньского муниципального округа либо структурного подразделения Администрации Ровеньского муниципального округа (в которых замещаются должности), соответственно.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15. В случае нецелесообразности использования подарка, Главой Ровеньского муниципального округа либо руководителем органа местного самоуправления Ровеньского муниципального округа или структурного подразделения Администрации Ровеньского муниципального округа, соответственно, принимается решение о реализации подарка и проведении оценки его стоимости для реализации (выкупа), осуществляемой отделом имущественных правоотношений управления экономического и стратегического развития Администрации Ровеньского муниципального округа посредством проведения торгов в порядке, предусмотренном законодательством Российской Федерации.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16. Оценка стоимости подарка для реализации (выкупа), предусмотренная пунктами 12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17. В случае если подарок не выкуплен или не реализован, Главой Ровеньского муниципального округа либо руководителем органа местного самоуправления Ровеньского муниципального округа или структурного подразделения Администрации Ровеньского муниципального округа, соответственно,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18. Средства, вырученные от реализации (выкупа) подарка, зачисляются в доход бюджета Ровеньского муниципального округа Белгородской области в порядке, установленном бюджетным законодательством Российской Федерации.</w:t>
      </w: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highlight w:val="white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right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 xml:space="preserve">Приложение к </w:t>
      </w:r>
    </w:p>
    <w:p w:rsidR="00D2444A" w:rsidRDefault="00586FCE">
      <w:pPr>
        <w:jc w:val="right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Положению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порядке сообщения муниципальными служащими </w:t>
      </w:r>
    </w:p>
    <w:p w:rsidR="00D2444A" w:rsidRDefault="00586FC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Ровеньского муниципального округа Белгородской области о получении подарка </w:t>
      </w:r>
    </w:p>
    <w:p w:rsidR="00D2444A" w:rsidRDefault="00586FC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протокольными мероприятиями, служебными командировками </w:t>
      </w:r>
    </w:p>
    <w:p w:rsidR="00D2444A" w:rsidRDefault="00586FC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другими официальными мероприятиями, участие в которых связано </w:t>
      </w:r>
    </w:p>
    <w:p w:rsidR="00D2444A" w:rsidRDefault="00586FC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исполнением ими служебных (должностных) обязанностей, сдачи и </w:t>
      </w:r>
    </w:p>
    <w:p w:rsidR="00D2444A" w:rsidRDefault="00586FC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подарка, реализации (выкупе) и зачислении средств, </w:t>
      </w:r>
    </w:p>
    <w:p w:rsidR="00D2444A" w:rsidRDefault="00586FCE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вырученных от его реализации </w:t>
      </w:r>
    </w:p>
    <w:p w:rsidR="00D2444A" w:rsidRDefault="00D2444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2444A" w:rsidRDefault="00D2444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2444A" w:rsidRDefault="00586FCE">
      <w:pPr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Уведомление о получении подарка (форма)</w:t>
      </w:r>
    </w:p>
    <w:p w:rsidR="00D2444A" w:rsidRDefault="00D2444A">
      <w:pPr>
        <w:jc w:val="right"/>
        <w:rPr>
          <w:rFonts w:ascii="Times New Roman" w:eastAsia="Times New Roman" w:hAnsi="Times New Roman"/>
          <w:sz w:val="28"/>
          <w:szCs w:val="24"/>
        </w:rPr>
      </w:pP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</w:t>
      </w: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_________________________________</w:t>
      </w: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</w:t>
      </w: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</w:t>
      </w:r>
    </w:p>
    <w:p w:rsidR="00D2444A" w:rsidRDefault="00586FCE">
      <w:pPr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Cs w:val="24"/>
          <w:lang w:eastAsia="ru-RU"/>
        </w:rPr>
        <w:t>(наименование уполномоченного органа)</w:t>
      </w:r>
    </w:p>
    <w:p w:rsidR="00D2444A" w:rsidRDefault="00D2444A">
      <w:pPr>
        <w:jc w:val="right"/>
        <w:rPr>
          <w:rFonts w:ascii="Times New Roman" w:eastAsia="Times New Roman" w:hAnsi="Times New Roman"/>
          <w:szCs w:val="24"/>
          <w:lang w:eastAsia="ru-RU"/>
        </w:rPr>
      </w:pP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 _______________________________</w:t>
      </w: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</w:t>
      </w: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</w:t>
      </w:r>
    </w:p>
    <w:p w:rsidR="00D2444A" w:rsidRDefault="00586FCE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</w:t>
      </w:r>
    </w:p>
    <w:p w:rsidR="00D2444A" w:rsidRDefault="00586FCE">
      <w:pPr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        (Ф.И.О., занимаемая должность)</w:t>
      </w:r>
    </w:p>
    <w:p w:rsidR="00D2444A" w:rsidRDefault="00D2444A">
      <w:pPr>
        <w:jc w:val="center"/>
        <w:rPr>
          <w:rFonts w:ascii="Times New Roman" w:eastAsia="Times New Roman" w:hAnsi="Times New Roman"/>
          <w:szCs w:val="24"/>
          <w:lang w:eastAsia="ru-RU"/>
        </w:rPr>
      </w:pPr>
    </w:p>
    <w:p w:rsidR="00D2444A" w:rsidRDefault="00586FCE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Уведомление о получении подарка от «___»______20___г.</w:t>
      </w:r>
    </w:p>
    <w:p w:rsidR="00D2444A" w:rsidRDefault="00D2444A">
      <w:pPr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</w:rPr>
        <w:t>Извещаю о получении_________________________________________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                                                                         </w:t>
      </w:r>
      <w:r>
        <w:rPr>
          <w:rFonts w:ascii="Times New Roman" w:eastAsia="Times New Roman" w:hAnsi="Times New Roman"/>
          <w:color w:val="000000" w:themeColor="text1"/>
          <w:sz w:val="24"/>
        </w:rPr>
        <w:t> (дата получения)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подарка(ов) на ______________________________________________________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1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                                </w:t>
      </w:r>
      <w:r>
        <w:rPr>
          <w:rFonts w:ascii="Times New Roman" w:eastAsia="Times New Roman" w:hAnsi="Times New Roman"/>
          <w:color w:val="000000" w:themeColor="text1"/>
          <w:sz w:val="18"/>
        </w:rPr>
        <w:t>(наименование протокольного мероприятия, служебной командировки, другого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18"/>
        </w:rPr>
      </w:pPr>
      <w:r>
        <w:rPr>
          <w:rFonts w:ascii="Times New Roman" w:eastAsia="Times New Roman" w:hAnsi="Times New Roman"/>
          <w:color w:val="000000" w:themeColor="text1"/>
          <w:sz w:val="18"/>
        </w:rPr>
        <w:t>                                                                       официального мероприятия, место и дата проведения)</w:t>
      </w: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tbl>
      <w:tblPr>
        <w:tblW w:w="0" w:type="auto"/>
        <w:tblLayout w:type="fixed"/>
        <w:tblLook w:val="04A0"/>
      </w:tblPr>
      <w:tblGrid>
        <w:gridCol w:w="1921"/>
        <w:gridCol w:w="2948"/>
        <w:gridCol w:w="2435"/>
        <w:gridCol w:w="2435"/>
      </w:tblGrid>
      <w:tr w:rsidR="00D2444A" w:rsidTr="00586FCE">
        <w:tc>
          <w:tcPr>
            <w:tcW w:w="1921" w:type="dxa"/>
          </w:tcPr>
          <w:p w:rsidR="00D2444A" w:rsidRPr="00586FCE" w:rsidRDefault="00586FCE" w:rsidP="00586FC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86FCE">
              <w:rPr>
                <w:rFonts w:ascii="Times New Roman" w:eastAsia="Times New Roman" w:hAnsi="Times New Roman"/>
                <w:b/>
                <w:sz w:val="24"/>
              </w:rPr>
              <w:t>Наименование подарка</w:t>
            </w:r>
          </w:p>
        </w:tc>
        <w:tc>
          <w:tcPr>
            <w:tcW w:w="2948" w:type="dxa"/>
          </w:tcPr>
          <w:p w:rsidR="00D2444A" w:rsidRPr="00586FCE" w:rsidRDefault="00586FCE" w:rsidP="00586FC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86FCE">
              <w:rPr>
                <w:rFonts w:ascii="Times New Roman" w:eastAsia="Times New Roman" w:hAnsi="Times New Roman"/>
                <w:b/>
                <w:sz w:val="24"/>
              </w:rPr>
              <w:t>Характеристика подарка, его описание</w:t>
            </w:r>
          </w:p>
        </w:tc>
        <w:tc>
          <w:tcPr>
            <w:tcW w:w="2435" w:type="dxa"/>
          </w:tcPr>
          <w:p w:rsidR="00D2444A" w:rsidRPr="00586FCE" w:rsidRDefault="00586FCE" w:rsidP="00586FC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86FCE">
              <w:rPr>
                <w:rFonts w:ascii="Times New Roman" w:eastAsia="Times New Roman" w:hAnsi="Times New Roman"/>
                <w:b/>
                <w:sz w:val="24"/>
              </w:rPr>
              <w:t>Количество предметов</w:t>
            </w:r>
          </w:p>
        </w:tc>
        <w:tc>
          <w:tcPr>
            <w:tcW w:w="2435" w:type="dxa"/>
          </w:tcPr>
          <w:p w:rsidR="00D2444A" w:rsidRPr="00586FCE" w:rsidRDefault="00586FCE" w:rsidP="00586FCE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86FCE">
              <w:rPr>
                <w:rFonts w:ascii="Times New Roman" w:eastAsia="Times New Roman" w:hAnsi="Times New Roman"/>
                <w:b/>
                <w:sz w:val="24"/>
              </w:rPr>
              <w:t>Стоимость в рублях*</w:t>
            </w:r>
          </w:p>
        </w:tc>
      </w:tr>
      <w:tr w:rsidR="00D2444A" w:rsidTr="00586FCE">
        <w:tc>
          <w:tcPr>
            <w:tcW w:w="1921" w:type="dxa"/>
          </w:tcPr>
          <w:p w:rsidR="00D2444A" w:rsidRPr="00586FCE" w:rsidRDefault="00586FCE" w:rsidP="00586FCE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586FCE"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2948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</w:tr>
      <w:tr w:rsidR="00D2444A" w:rsidTr="00586FCE">
        <w:tc>
          <w:tcPr>
            <w:tcW w:w="1921" w:type="dxa"/>
          </w:tcPr>
          <w:p w:rsidR="00D2444A" w:rsidRPr="00586FCE" w:rsidRDefault="00586FCE" w:rsidP="00586FCE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586FCE"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2948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</w:tr>
      <w:tr w:rsidR="00D2444A" w:rsidTr="00586FCE">
        <w:tc>
          <w:tcPr>
            <w:tcW w:w="1921" w:type="dxa"/>
          </w:tcPr>
          <w:p w:rsidR="00D2444A" w:rsidRPr="00586FCE" w:rsidRDefault="00586FCE" w:rsidP="00586FCE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586FCE"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2948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</w:tr>
      <w:tr w:rsidR="00D2444A" w:rsidTr="00586FCE">
        <w:tc>
          <w:tcPr>
            <w:tcW w:w="1921" w:type="dxa"/>
          </w:tcPr>
          <w:p w:rsidR="00D2444A" w:rsidRPr="00586FCE" w:rsidRDefault="00586FCE" w:rsidP="00586FCE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 w:rsidRPr="00586FCE">
              <w:rPr>
                <w:rFonts w:ascii="Times New Roman" w:eastAsia="Times New Roman" w:hAnsi="Times New Roman"/>
                <w:sz w:val="28"/>
              </w:rPr>
              <w:t>Итого</w:t>
            </w:r>
          </w:p>
        </w:tc>
        <w:tc>
          <w:tcPr>
            <w:tcW w:w="2948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  <w:tc>
          <w:tcPr>
            <w:tcW w:w="2435" w:type="dxa"/>
          </w:tcPr>
          <w:p w:rsidR="00D2444A" w:rsidRDefault="00D2444A" w:rsidP="00586FCE">
            <w:pPr>
              <w:jc w:val="both"/>
            </w:pPr>
          </w:p>
        </w:tc>
      </w:tr>
    </w:tbl>
    <w:p w:rsidR="00D2444A" w:rsidRDefault="00D2444A">
      <w:pPr>
        <w:jc w:val="both"/>
        <w:rPr>
          <w:rFonts w:ascii="Times New Roman" w:eastAsia="Times New Roman" w:hAnsi="Times New Roman"/>
          <w:sz w:val="28"/>
          <w:szCs w:val="24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left="120" w:right="120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_______________________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left="120" w:right="120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*</w:t>
      </w:r>
      <w:r>
        <w:rPr>
          <w:rFonts w:ascii="Times New Roman" w:eastAsia="Times New Roman" w:hAnsi="Times New Roman"/>
          <w:color w:val="000000" w:themeColor="text1"/>
          <w:sz w:val="24"/>
        </w:rPr>
        <w:t xml:space="preserve"> заполняется при наличии документов, подтверждающих стоимость подарка (ов).</w:t>
      </w: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left="120" w:right="120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Приложение: __________________________________________на _____ листах.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0" w:themeColor="text1"/>
          <w:sz w:val="24"/>
        </w:rPr>
        <w:t>                                      (наименование документа)</w:t>
      </w: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4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Лицо, представившее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уведомление         _________  _________________________  «__» ____ 20__ г.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                                        (подпись)           (расшифровка подписи)</w:t>
      </w: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Лицо,     принявшее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уведомление         _________  _________________________  «__» ____ 20__ г.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                                (подпись)          (расшифровка подписи)</w:t>
      </w: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 xml:space="preserve">Регистрационный номер в </w:t>
      </w:r>
    </w:p>
    <w:p w:rsidR="00D2444A" w:rsidRDefault="00586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6"/>
        </w:rPr>
      </w:pPr>
      <w:r>
        <w:rPr>
          <w:rFonts w:ascii="Times New Roman" w:eastAsia="Times New Roman" w:hAnsi="Times New Roman"/>
          <w:color w:val="000000" w:themeColor="text1"/>
          <w:sz w:val="26"/>
        </w:rPr>
        <w:t>журнале регистрации уведомлений_________"__" _________ 20__ г.</w:t>
      </w: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6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6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jc w:val="both"/>
        <w:rPr>
          <w:rFonts w:ascii="Times New Roman" w:eastAsia="Times New Roman" w:hAnsi="Times New Roman"/>
          <w:color w:val="000000" w:themeColor="text1"/>
          <w:sz w:val="26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6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rPr>
          <w:rFonts w:ascii="Times New Roman" w:eastAsia="Times New Roman" w:hAnsi="Times New Roman"/>
          <w:color w:val="000000" w:themeColor="text1"/>
          <w:sz w:val="24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left="120" w:right="120"/>
        <w:rPr>
          <w:rFonts w:ascii="Times New Roman" w:eastAsia="Times New Roman" w:hAnsi="Times New Roman"/>
          <w:color w:val="000000" w:themeColor="text1"/>
          <w:sz w:val="28"/>
        </w:rPr>
      </w:pPr>
    </w:p>
    <w:p w:rsidR="00D2444A" w:rsidRDefault="00D244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left="120" w:right="120"/>
        <w:rPr>
          <w:rFonts w:ascii="Times New Roman" w:eastAsia="Times New Roman" w:hAnsi="Times New Roman"/>
          <w:color w:val="000000" w:themeColor="text1"/>
          <w:sz w:val="28"/>
        </w:rPr>
      </w:pPr>
    </w:p>
    <w:sectPr w:rsidR="00D2444A" w:rsidSect="00D2444A">
      <w:pgSz w:w="11906" w:h="16838"/>
      <w:pgMar w:top="1077" w:right="794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9B8" w:rsidRDefault="000319B8">
      <w:r>
        <w:separator/>
      </w:r>
    </w:p>
  </w:endnote>
  <w:endnote w:type="continuationSeparator" w:id="0">
    <w:p w:rsidR="000319B8" w:rsidRDefault="0003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9B8" w:rsidRDefault="000319B8">
      <w:r>
        <w:separator/>
      </w:r>
    </w:p>
  </w:footnote>
  <w:footnote w:type="continuationSeparator" w:id="0">
    <w:p w:rsidR="000319B8" w:rsidRDefault="00031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CED"/>
    <w:multiLevelType w:val="hybridMultilevel"/>
    <w:tmpl w:val="A978D5F4"/>
    <w:lvl w:ilvl="0" w:tplc="9E4C645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A9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43F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64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A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61D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6B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7F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421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87CC0"/>
    <w:multiLevelType w:val="hybridMultilevel"/>
    <w:tmpl w:val="2D660BE0"/>
    <w:lvl w:ilvl="0" w:tplc="0D5AB31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08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865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2B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2D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00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C0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8B9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3E3C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B2C0F"/>
    <w:multiLevelType w:val="hybridMultilevel"/>
    <w:tmpl w:val="089CA22E"/>
    <w:lvl w:ilvl="0" w:tplc="45006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46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AE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901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CC5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721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4B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04F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1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17A3F"/>
    <w:multiLevelType w:val="hybridMultilevel"/>
    <w:tmpl w:val="1A4E6810"/>
    <w:lvl w:ilvl="0" w:tplc="CFCAF7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81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428E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40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EB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3A1D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DE0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2A7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49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C53E5"/>
    <w:multiLevelType w:val="hybridMultilevel"/>
    <w:tmpl w:val="A0C2CDC0"/>
    <w:lvl w:ilvl="0" w:tplc="E0F48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6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03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852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0A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805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4C08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89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0C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161A1"/>
    <w:multiLevelType w:val="hybridMultilevel"/>
    <w:tmpl w:val="5B460AFA"/>
    <w:lvl w:ilvl="0" w:tplc="777C5F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E9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7A2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8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26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E23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0C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6F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82D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972B7F"/>
    <w:multiLevelType w:val="hybridMultilevel"/>
    <w:tmpl w:val="DA6873CA"/>
    <w:lvl w:ilvl="0" w:tplc="897260B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01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864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C0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85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05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E3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0EB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8C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A0FFA"/>
    <w:multiLevelType w:val="hybridMultilevel"/>
    <w:tmpl w:val="528E83F6"/>
    <w:lvl w:ilvl="0" w:tplc="1276A62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6E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126D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20A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D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024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8C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CD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9CF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23C4C"/>
    <w:multiLevelType w:val="hybridMultilevel"/>
    <w:tmpl w:val="EEC6E846"/>
    <w:lvl w:ilvl="0" w:tplc="8932A9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CF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2A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67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80B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EC9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222B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C0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E448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8105B"/>
    <w:multiLevelType w:val="hybridMultilevel"/>
    <w:tmpl w:val="418C2254"/>
    <w:lvl w:ilvl="0" w:tplc="75F6E5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0DB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A4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E8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64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EF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847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08E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FA4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6267AA"/>
    <w:multiLevelType w:val="hybridMultilevel"/>
    <w:tmpl w:val="3E6888AA"/>
    <w:lvl w:ilvl="0" w:tplc="55B43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2F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239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09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80F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963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D443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6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41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A6F37"/>
    <w:multiLevelType w:val="hybridMultilevel"/>
    <w:tmpl w:val="A468C40E"/>
    <w:lvl w:ilvl="0" w:tplc="E78A26F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49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A0A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EB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8B9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245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E0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A5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760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1C6DEF"/>
    <w:multiLevelType w:val="hybridMultilevel"/>
    <w:tmpl w:val="66044190"/>
    <w:lvl w:ilvl="0" w:tplc="9FAC29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665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BC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C5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5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2B6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AAD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E6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E869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A65E62"/>
    <w:multiLevelType w:val="hybridMultilevel"/>
    <w:tmpl w:val="4B567F7E"/>
    <w:lvl w:ilvl="0" w:tplc="A62C7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8A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EF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30F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6C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E0B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08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40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309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EB2B46"/>
    <w:multiLevelType w:val="hybridMultilevel"/>
    <w:tmpl w:val="8C668FC6"/>
    <w:lvl w:ilvl="0" w:tplc="4864B5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64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C8C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67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468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C5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2D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212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AD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21E52"/>
    <w:multiLevelType w:val="hybridMultilevel"/>
    <w:tmpl w:val="B1EC4750"/>
    <w:lvl w:ilvl="0" w:tplc="216A4A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21C55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28C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2AB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053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C67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E02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0C8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866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A974B9D"/>
    <w:multiLevelType w:val="hybridMultilevel"/>
    <w:tmpl w:val="F80432AC"/>
    <w:lvl w:ilvl="0" w:tplc="4274E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8D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1CAE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89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AA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C1E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F4E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C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A2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  <w:lvlOverride w:ilvl="0">
      <w:lvl w:ilvl="0" w:tplc="4864B5AA">
        <w:numFmt w:val="decimal"/>
        <w:lvlText w:val="%1."/>
        <w:lvlJc w:val="left"/>
      </w:lvl>
    </w:lvlOverride>
  </w:num>
  <w:num w:numId="3">
    <w:abstractNumId w:val="9"/>
    <w:lvlOverride w:ilvl="0">
      <w:lvl w:ilvl="0" w:tplc="75F6E55C">
        <w:numFmt w:val="decimal"/>
        <w:lvlText w:val="%1."/>
        <w:lvlJc w:val="left"/>
      </w:lvl>
    </w:lvlOverride>
  </w:num>
  <w:num w:numId="4">
    <w:abstractNumId w:val="4"/>
    <w:lvlOverride w:ilvl="0">
      <w:lvl w:ilvl="0" w:tplc="E0F489D4">
        <w:numFmt w:val="decimal"/>
        <w:lvlText w:val="%1."/>
        <w:lvlJc w:val="left"/>
      </w:lvl>
    </w:lvlOverride>
  </w:num>
  <w:num w:numId="5">
    <w:abstractNumId w:val="16"/>
    <w:lvlOverride w:ilvl="0">
      <w:lvl w:ilvl="0" w:tplc="4274EBBA">
        <w:numFmt w:val="decimal"/>
        <w:lvlText w:val="%1."/>
        <w:lvlJc w:val="left"/>
      </w:lvl>
    </w:lvlOverride>
  </w:num>
  <w:num w:numId="6">
    <w:abstractNumId w:val="5"/>
    <w:lvlOverride w:ilvl="0">
      <w:lvl w:ilvl="0" w:tplc="777C5FF6">
        <w:numFmt w:val="decimal"/>
        <w:lvlText w:val="%1."/>
        <w:lvlJc w:val="left"/>
      </w:lvl>
    </w:lvlOverride>
  </w:num>
  <w:num w:numId="7">
    <w:abstractNumId w:val="1"/>
    <w:lvlOverride w:ilvl="0">
      <w:lvl w:ilvl="0" w:tplc="0D5AB318">
        <w:numFmt w:val="decimal"/>
        <w:lvlText w:val="%1."/>
        <w:lvlJc w:val="left"/>
      </w:lvl>
    </w:lvlOverride>
  </w:num>
  <w:num w:numId="8">
    <w:abstractNumId w:val="3"/>
    <w:lvlOverride w:ilvl="0">
      <w:lvl w:ilvl="0" w:tplc="CFCAF702">
        <w:numFmt w:val="decimal"/>
        <w:lvlText w:val="%1."/>
        <w:lvlJc w:val="left"/>
      </w:lvl>
    </w:lvlOverride>
  </w:num>
  <w:num w:numId="9">
    <w:abstractNumId w:val="0"/>
    <w:lvlOverride w:ilvl="0">
      <w:lvl w:ilvl="0" w:tplc="9E4C6458">
        <w:numFmt w:val="decimal"/>
        <w:lvlText w:val="%1."/>
        <w:lvlJc w:val="left"/>
      </w:lvl>
    </w:lvlOverride>
  </w:num>
  <w:num w:numId="10">
    <w:abstractNumId w:val="7"/>
    <w:lvlOverride w:ilvl="0">
      <w:lvl w:ilvl="0" w:tplc="1276A62C">
        <w:numFmt w:val="decimal"/>
        <w:lvlText w:val="%1."/>
        <w:lvlJc w:val="left"/>
      </w:lvl>
    </w:lvlOverride>
  </w:num>
  <w:num w:numId="11">
    <w:abstractNumId w:val="13"/>
    <w:lvlOverride w:ilvl="0">
      <w:lvl w:ilvl="0" w:tplc="A62C7AF2">
        <w:numFmt w:val="decimal"/>
        <w:lvlText w:val="%1."/>
        <w:lvlJc w:val="left"/>
      </w:lvl>
    </w:lvlOverride>
  </w:num>
  <w:num w:numId="12">
    <w:abstractNumId w:val="11"/>
    <w:lvlOverride w:ilvl="0">
      <w:lvl w:ilvl="0" w:tplc="E78A26F4">
        <w:numFmt w:val="decimal"/>
        <w:lvlText w:val="%1."/>
        <w:lvlJc w:val="left"/>
      </w:lvl>
    </w:lvlOverride>
  </w:num>
  <w:num w:numId="13">
    <w:abstractNumId w:val="6"/>
    <w:lvlOverride w:ilvl="0">
      <w:lvl w:ilvl="0" w:tplc="897260B8">
        <w:numFmt w:val="decimal"/>
        <w:lvlText w:val="%1."/>
        <w:lvlJc w:val="left"/>
      </w:lvl>
    </w:lvlOverride>
  </w:num>
  <w:num w:numId="14">
    <w:abstractNumId w:val="10"/>
  </w:num>
  <w:num w:numId="15">
    <w:abstractNumId w:val="8"/>
    <w:lvlOverride w:ilvl="0">
      <w:lvl w:ilvl="0" w:tplc="8932A932">
        <w:numFmt w:val="decimal"/>
        <w:lvlText w:val="%1."/>
        <w:lvlJc w:val="left"/>
      </w:lvl>
    </w:lvlOverride>
  </w:num>
  <w:num w:numId="16">
    <w:abstractNumId w:val="12"/>
    <w:lvlOverride w:ilvl="0">
      <w:lvl w:ilvl="0" w:tplc="9FAC298C">
        <w:numFmt w:val="decimal"/>
        <w:lvlText w:val="%1."/>
        <w:lvlJc w:val="left"/>
      </w:lvl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44A"/>
    <w:rsid w:val="000319B8"/>
    <w:rsid w:val="00586FCE"/>
    <w:rsid w:val="006F3968"/>
    <w:rsid w:val="00854E29"/>
    <w:rsid w:val="00AA476E"/>
    <w:rsid w:val="00D2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4A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D2444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2444A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D2444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D2444A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D2444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2444A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D2444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2444A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D2444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2444A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D2444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2444A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D2444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2444A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D2444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2444A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D2444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2444A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D2444A"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sid w:val="00D2444A"/>
    <w:rPr>
      <w:lang w:eastAsia="zh-CN"/>
    </w:rPr>
  </w:style>
  <w:style w:type="paragraph" w:styleId="a5">
    <w:name w:val="Title"/>
    <w:link w:val="a6"/>
    <w:uiPriority w:val="10"/>
    <w:qFormat/>
    <w:rsid w:val="00D2444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2444A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D2444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2444A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D2444A"/>
    <w:pPr>
      <w:ind w:left="720" w:right="720"/>
    </w:pPr>
    <w:rPr>
      <w:i/>
      <w:lang w:eastAsia="zh-CN"/>
    </w:rPr>
  </w:style>
  <w:style w:type="character" w:customStyle="1" w:styleId="20">
    <w:name w:val="Цитата 2 Знак"/>
    <w:link w:val="2"/>
    <w:uiPriority w:val="29"/>
    <w:rsid w:val="00D2444A"/>
    <w:rPr>
      <w:i/>
      <w:lang w:val="ru-RU" w:eastAsia="zh-CN" w:bidi="ar-SA"/>
    </w:rPr>
  </w:style>
  <w:style w:type="paragraph" w:styleId="a9">
    <w:name w:val="Intense Quote"/>
    <w:link w:val="aa"/>
    <w:uiPriority w:val="30"/>
    <w:qFormat/>
    <w:rsid w:val="00D2444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sid w:val="00D2444A"/>
    <w:rPr>
      <w:i/>
      <w:shd w:val="clear" w:color="auto" w:fill="F2F2F2"/>
      <w:lang w:val="ru-RU" w:eastAsia="zh-CN" w:bidi="ar-SA"/>
    </w:rPr>
  </w:style>
  <w:style w:type="paragraph" w:customStyle="1" w:styleId="Header">
    <w:name w:val="Header"/>
    <w:link w:val="HeaderChar"/>
    <w:uiPriority w:val="99"/>
    <w:unhideWhenUsed/>
    <w:rsid w:val="00D2444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"/>
    <w:uiPriority w:val="99"/>
    <w:rsid w:val="00D2444A"/>
    <w:rPr>
      <w:lang w:val="ru-RU" w:eastAsia="zh-CN" w:bidi="ar-SA"/>
    </w:rPr>
  </w:style>
  <w:style w:type="paragraph" w:customStyle="1" w:styleId="Footer">
    <w:name w:val="Footer"/>
    <w:link w:val="CaptionChar"/>
    <w:uiPriority w:val="99"/>
    <w:unhideWhenUsed/>
    <w:rsid w:val="00D2444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D2444A"/>
  </w:style>
  <w:style w:type="paragraph" w:customStyle="1" w:styleId="Caption">
    <w:name w:val="Caption"/>
    <w:uiPriority w:val="35"/>
    <w:semiHidden/>
    <w:unhideWhenUsed/>
    <w:qFormat/>
    <w:rsid w:val="00D2444A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"/>
    <w:uiPriority w:val="99"/>
    <w:rsid w:val="00D2444A"/>
    <w:rPr>
      <w:lang w:val="ru-RU" w:eastAsia="zh-CN" w:bidi="ar-SA"/>
    </w:rPr>
  </w:style>
  <w:style w:type="table" w:styleId="ab">
    <w:name w:val="Table Grid"/>
    <w:basedOn w:val="a1"/>
    <w:rsid w:val="00D244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2444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2444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2444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2444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2444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2444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2444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2444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2444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2444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2444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2444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2444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2444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2444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2444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2444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2444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D2444A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D2444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semiHidden/>
    <w:rsid w:val="00D2444A"/>
    <w:rPr>
      <w:sz w:val="18"/>
      <w:lang w:bidi="ar-SA"/>
    </w:rPr>
  </w:style>
  <w:style w:type="character" w:styleId="af">
    <w:name w:val="footnote reference"/>
    <w:uiPriority w:val="99"/>
    <w:unhideWhenUsed/>
    <w:rsid w:val="00D2444A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D2444A"/>
    <w:rPr>
      <w:lang w:eastAsia="zh-CN"/>
    </w:rPr>
  </w:style>
  <w:style w:type="character" w:customStyle="1" w:styleId="af1">
    <w:name w:val="Текст концевой сноски Знак"/>
    <w:link w:val="af0"/>
    <w:uiPriority w:val="99"/>
    <w:semiHidden/>
    <w:rsid w:val="00D2444A"/>
    <w:rPr>
      <w:lang w:val="ru-RU" w:eastAsia="zh-CN" w:bidi="ar-SA"/>
    </w:rPr>
  </w:style>
  <w:style w:type="character" w:styleId="af2">
    <w:name w:val="endnote reference"/>
    <w:uiPriority w:val="99"/>
    <w:semiHidden/>
    <w:unhideWhenUsed/>
    <w:rsid w:val="00D2444A"/>
    <w:rPr>
      <w:vertAlign w:val="superscript"/>
    </w:rPr>
  </w:style>
  <w:style w:type="paragraph" w:styleId="1">
    <w:name w:val="toc 1"/>
    <w:uiPriority w:val="39"/>
    <w:unhideWhenUsed/>
    <w:rsid w:val="00D2444A"/>
    <w:pPr>
      <w:spacing w:after="57"/>
    </w:pPr>
    <w:rPr>
      <w:lang w:eastAsia="zh-CN"/>
    </w:rPr>
  </w:style>
  <w:style w:type="paragraph" w:styleId="21">
    <w:name w:val="toc 2"/>
    <w:uiPriority w:val="39"/>
    <w:unhideWhenUsed/>
    <w:rsid w:val="00D2444A"/>
    <w:pPr>
      <w:spacing w:after="57"/>
      <w:ind w:left="283"/>
    </w:pPr>
    <w:rPr>
      <w:lang w:eastAsia="zh-CN"/>
    </w:rPr>
  </w:style>
  <w:style w:type="paragraph" w:styleId="3">
    <w:name w:val="toc 3"/>
    <w:uiPriority w:val="39"/>
    <w:unhideWhenUsed/>
    <w:rsid w:val="00D2444A"/>
    <w:pPr>
      <w:spacing w:after="57"/>
      <w:ind w:left="567"/>
    </w:pPr>
    <w:rPr>
      <w:lang w:eastAsia="zh-CN"/>
    </w:rPr>
  </w:style>
  <w:style w:type="paragraph" w:styleId="4">
    <w:name w:val="toc 4"/>
    <w:uiPriority w:val="39"/>
    <w:unhideWhenUsed/>
    <w:rsid w:val="00D2444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D2444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D2444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D2444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D2444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D2444A"/>
    <w:pPr>
      <w:spacing w:after="57"/>
      <w:ind w:left="2268"/>
    </w:pPr>
    <w:rPr>
      <w:lang w:eastAsia="zh-CN"/>
    </w:rPr>
  </w:style>
  <w:style w:type="paragraph" w:styleId="af3">
    <w:name w:val="TOC Heading"/>
    <w:uiPriority w:val="39"/>
    <w:unhideWhenUsed/>
    <w:rsid w:val="00D2444A"/>
    <w:rPr>
      <w:lang w:eastAsia="zh-CN"/>
    </w:rPr>
  </w:style>
  <w:style w:type="paragraph" w:styleId="af4">
    <w:name w:val="table of figures"/>
    <w:uiPriority w:val="99"/>
    <w:unhideWhenUsed/>
    <w:rsid w:val="00D2444A"/>
    <w:rPr>
      <w:lang w:eastAsia="zh-CN"/>
    </w:rPr>
  </w:style>
  <w:style w:type="paragraph" w:customStyle="1" w:styleId="ConsPlusNormal">
    <w:name w:val="ConsPlusNormal"/>
    <w:rsid w:val="00D2444A"/>
    <w:pPr>
      <w:widowControl w:val="0"/>
    </w:pPr>
    <w:rPr>
      <w:rFonts w:eastAsia="Times New Roman"/>
      <w:sz w:val="22"/>
    </w:rPr>
  </w:style>
  <w:style w:type="paragraph" w:customStyle="1" w:styleId="ConsPlusTitle">
    <w:name w:val="ConsPlusTitle"/>
    <w:rsid w:val="00D2444A"/>
    <w:pPr>
      <w:widowControl w:val="0"/>
    </w:pPr>
    <w:rPr>
      <w:rFonts w:eastAsia="Times New Roman"/>
      <w:b/>
      <w:sz w:val="22"/>
    </w:rPr>
  </w:style>
  <w:style w:type="paragraph" w:customStyle="1" w:styleId="ConsPlusTitlePage">
    <w:name w:val="ConsPlusTitlePage"/>
    <w:rsid w:val="00D2444A"/>
    <w:pPr>
      <w:widowControl w:val="0"/>
    </w:pPr>
    <w:rPr>
      <w:rFonts w:ascii="Tahoma" w:eastAsia="Times New Roman" w:hAnsi="Tahoma"/>
    </w:rPr>
  </w:style>
  <w:style w:type="paragraph" w:customStyle="1" w:styleId="docdatadocyv5315029bqiaagaaeyqcaaagiaiaaapnvqqabzfhbaaaaaaaaaaaaaaaaaaaaaaaaaaaaaaaaaaaaaaaaaaaaaaaaaaaaaaaaaaaaaaaaaaaaaaaaaaaaaaaaaaaaaaaaaaaaaaaaaaaaaaaaaaaaaaaaaaaaaaaaaaaaaaaaaaaaaaaaaaaaaaaaaaaaaaaaaaaaaaaaaaaaaaaaaaaaaaaaaaaaaaaaaaaaaaaaaaaaa">
    <w:name w:val="docdata;docy;v5;315029;bqiaagaaeyqcaaagiaiaaapnvqqabzfhbaaaaaaaaaaaaaaaaaaaaaaaaaaaaaaaaaaaaaaaaaaaaaaaaaaaaaaaaaaaaaaaaaaaaaaaaaaaaaaaaaaaaaaaaaaaaaaaaaaaaaaaaaaaaaaaaaaaaaaaaaaaaaaaaaaaaaaaaaaaaaaaaaaaaaaaaaaaaaaaaaaaaaaaaaaaaaaaaaaaaaaaaaaaaaaaaaaaaa"/>
    <w:basedOn w:val="a"/>
    <w:rsid w:val="00D244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"/>
    <w:rsid w:val="00D244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2601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OKO_ARM2</cp:lastModifiedBy>
  <cp:revision>3</cp:revision>
  <dcterms:created xsi:type="dcterms:W3CDTF">2026-02-11T12:37:00Z</dcterms:created>
  <dcterms:modified xsi:type="dcterms:W3CDTF">2026-02-12T14:27:00Z</dcterms:modified>
</cp:coreProperties>
</file>