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highlight w:val="none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</w:t>
        <w:tab/>
        <w:t>сентября 2025 года</w:t>
        <w:tab/>
        <w:tab/>
        <w:tab/>
        <w:tab/>
        <w:tab/>
        <w:tab/>
        <w:tab/>
        <w:t xml:space="preserve">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1/19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назначении членов конкурсной комиссии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проведению конкурса по отбору кандидатур на должность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Главы Ровеньского муниципального округа Белгородской области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соответствии со </w:t>
      </w:r>
      <w:hyperlink r:id="rId3" w:tooltip="consultantplus://offline/ref=81C88A33ABEB79AD442076B0EA075FE621D5D725B8B6CC1E228DEEF44CF473ECF56573AEFBA5BB42H5f5N">
        <w:r>
          <w:rPr>
            <w:rStyle w:val="Style"/>
            <w:rFonts w:eastAsia="Times New Roman" w:cs="Times New Roman" w:ascii="Times New Roman" w:hAnsi="Times New Roman"/>
            <w:bCs/>
            <w:sz w:val="28"/>
            <w:szCs w:val="28"/>
            <w:lang w:eastAsia="ru-RU"/>
          </w:rPr>
          <w:t>статьей 19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hyperlink r:id="rId4" w:tooltip="consultantplus://offline/ref=81C88A33ABEB79AD442068BDFC6B05EB24DA8F2BBABECE4B7CD2B5A91BFD79BBHBf2N">
        <w:r>
          <w:rPr>
            <w:rStyle w:val="Style"/>
            <w:rFonts w:eastAsia="Times New Roman" w:cs="Times New Roman" w:ascii="Times New Roman" w:hAnsi="Times New Roman"/>
            <w:bCs/>
            <w:sz w:val="28"/>
            <w:szCs w:val="28"/>
            <w:lang w:eastAsia="ru-RU"/>
          </w:rPr>
          <w:t>решением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>«26» сентября 2025 года № 1/17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Ровеньского муниципального округа Белгородской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Совет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Назначить половину состава членов конкурсной комиссии по отбору кандидатур на замещение должности Главы Ровеньского муниципального округа Белгородской области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 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5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5. Контроль за выполнением решения возложить 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вопросам законности и развития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В. А. Некрасов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lineRule="auto" w:line="240" w:before="0" w:after="0"/>
        <w:ind w:left="50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504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 решению Совета депутатов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left="50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от «26» сентября 2025 года №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1/19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ЧЛЕНЫ КОНКУРСНОЙ КОМИССИИ ПО ПРОВЕДЕНИЮ КОНКУРСА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 ОТБОРУ КАНДИДАТУР НА ДОЛЖНОСТЬ ГЛАВЫ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260"/>
        <w:gridCol w:w="5671"/>
      </w:tblGrid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Мягкая Наталья Васильевна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депутатов Ровеньского муниципального округа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Шугайлов Александр Иванович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депутатов Ровеньского муниципального округа Белгородской области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Хлапонин Сергей Александрович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 Совета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депутатов Ровеньского муниципального округа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Autospacing="0" w:before="0" w:afterAutospacing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851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1C88A33ABEB79AD442076B0EA075FE621D5D725B8B6CC1E228DEEF44CF473ECF56573AEFBA5BB42H5f5N" TargetMode="External"/><Relationship Id="rId4" Type="http://schemas.openxmlformats.org/officeDocument/2006/relationships/hyperlink" Target="consultantplus://offline/ref=81C88A33ABEB79AD442068BDFC6B05EB24DA8F2BBABECE4B7CD2B5A91BFD79BBHBf2N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270</Words>
  <Characters>1978</Characters>
  <CharactersWithSpaces>2366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2025-09-19T07:58:00Z</dcterms:created>
  <dc:creator>Пушкина Яна Анатольевна</dc:creator>
  <dc:description/>
  <dc:language>ru-RU</dc:language>
  <cp:lastModifiedBy/>
  <dcterms:modified xsi:type="dcterms:W3CDTF">2025-09-26T14:34:58Z</dcterms:modified>
  <cp:revision>6</cp:revision>
  <dc:subject/>
  <dc:title/>
</cp:coreProperties>
</file>