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541655" cy="77851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94" t="-553" r="-794" b="-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50"/>
          <w:szCs w:val="50"/>
        </w:rPr>
        <w:t xml:space="preserve">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Lucida Sans Unicode" w:cs="Times New Roman"/>
          <w:b w:val="false"/>
          <w:bCs/>
          <w:color w:val="000000"/>
          <w:sz w:val="28"/>
          <w:szCs w:val="28"/>
          <w:lang w:bidi="en-US"/>
        </w:rPr>
      </w:pPr>
      <w:r>
        <w:rPr>
          <w:rFonts w:eastAsia="Lucida Sans Unicode" w:cs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Lucida Sans Unicode" w:cs="Times New Roman"/>
          <w:b w:val="false"/>
          <w:bCs/>
          <w:iCs/>
          <w:sz w:val="28"/>
          <w:szCs w:val="28"/>
          <w:lang w:bidi="en-US"/>
        </w:rPr>
      </w:pPr>
      <w:r>
        <w:rPr>
          <w:rFonts w:eastAsia="Lucida Sans Unicode" w:cs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Header"/>
        <w:tabs>
          <w:tab w:val="left" w:pos="708" w:leader="none"/>
          <w:tab w:val="center" w:pos="4703" w:leader="none"/>
          <w:tab w:val="right" w:pos="9406" w:leader="none"/>
        </w:tabs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Header"/>
        <w:tabs>
          <w:tab w:val="left" w:pos="708" w:leader="none"/>
          <w:tab w:val="center" w:pos="4703" w:leader="none"/>
          <w:tab w:val="right" w:pos="9406" w:leader="none"/>
        </w:tabs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Header"/>
        <w:tabs>
          <w:tab w:val="left" w:pos="708" w:leader="none"/>
          <w:tab w:val="center" w:pos="4703" w:leader="none"/>
          <w:tab w:val="right" w:pos="9406" w:leader="none"/>
        </w:tabs>
        <w:rPr>
          <w:sz w:val="22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30 октября 2025г.</w:t>
      </w:r>
      <w:r>
        <w:rPr>
          <w:b/>
          <w:sz w:val="27"/>
          <w:szCs w:val="27"/>
        </w:rPr>
        <w:t xml:space="preserve">                                                                                       №</w:t>
      </w:r>
      <w:r>
        <w:rPr>
          <w:b/>
          <w:sz w:val="22"/>
          <w:szCs w:val="27"/>
        </w:rPr>
        <w:t xml:space="preserve"> </w:t>
      </w:r>
      <w:r>
        <w:rPr>
          <w:b/>
          <w:sz w:val="28"/>
          <w:szCs w:val="28"/>
        </w:rPr>
        <w:t>2/49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-99060</wp:posOffset>
                </wp:positionH>
                <wp:positionV relativeFrom="paragraph">
                  <wp:posOffset>137160</wp:posOffset>
                </wp:positionV>
                <wp:extent cx="3343275" cy="1440815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320" cy="144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Об утверждении штатной численности и должностных окладов организационного отдела аппарата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Совета депутатов Ровеньского муниципального округа Белгородской области</w:t>
                            </w:r>
                          </w:p>
                          <w:p>
                            <w:pPr>
                              <w:pStyle w:val="user4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user4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user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f" o:allowincell="f" style="position:absolute;margin-left:-7.8pt;margin-top:10.8pt;width:263.2pt;height:113.4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user4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Об утверждении штатной численности и должностных окладов организационного отдела аппарата 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ru-RU"/>
                        </w:rPr>
                        <w:t>Совета депутатов Ровеньского муниципального округа Белгородской области</w:t>
                      </w:r>
                    </w:p>
                    <w:p>
                      <w:pPr>
                        <w:pStyle w:val="user4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user4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user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</w:t>
      </w:r>
      <w:r>
        <w:rPr>
          <w:rFonts w:cs="Times New Roman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17 июля 2025 года № 506 «Об отдельных вопросах организации местного самоуправления в Белгородской области», Регламентом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Совета депутатов Ровеньского муниципального округа Белгородской области от 26 сентября 2025 года №1/1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Совет депутатов Ровеньского муниципального округа Белгородской области </w:t>
      </w:r>
      <w:r>
        <w:rPr>
          <w:b/>
          <w:sz w:val="28"/>
          <w:szCs w:val="28"/>
        </w:rPr>
        <w:t>р е ш и л: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штатную численность и должностные оклады организационного отдела аппарата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Совета депутатов Ровеньского муниципального округа Белгородской области</w:t>
      </w:r>
      <w:r>
        <w:rPr>
          <w:color w:val="000000"/>
          <w:sz w:val="28"/>
          <w:szCs w:val="28"/>
        </w:rPr>
        <w:t>, согласно приложения №1 к настоящему решению.</w:t>
      </w:r>
    </w:p>
    <w:p>
      <w:pPr>
        <w:pStyle w:val="Normal"/>
        <w:ind w:firstLine="708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Spacing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themeColor="text1" w:val="000000"/>
          <w:sz w:val="28"/>
          <w:szCs w:val="28"/>
        </w:rPr>
        <w:t>2. Настоящее решение распространяется на правоотношения, возникшие с момента регистрации юридического лица в едином государственном реестре юридических лиц.</w:t>
      </w:r>
    </w:p>
    <w:p>
      <w:pPr>
        <w:pStyle w:val="NoSpacing"/>
        <w:rPr>
          <w:rFonts w:ascii="Times New Roman" w:hAnsi="Times New Roman"/>
          <w:color w:themeColor="text1" w:val="000000"/>
          <w:sz w:val="12"/>
          <w:szCs w:val="12"/>
        </w:rPr>
      </w:pPr>
      <w:r>
        <w:rPr>
          <w:rFonts w:ascii="Times New Roman" w:hAnsi="Times New Roman"/>
          <w:color w:themeColor="text1" w:val="000000"/>
          <w:sz w:val="12"/>
          <w:szCs w:val="12"/>
        </w:rPr>
      </w:r>
    </w:p>
    <w:p>
      <w:pPr>
        <w:pStyle w:val="NoSpacing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Опубликовать настоящее решение в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сетевом издании «Ровеньская нива», </w:t>
      </w:r>
      <w:r>
        <w:rPr>
          <w:rFonts w:cs="Times New Roman" w:ascii="Times New Roman" w:hAnsi="Times New Roman"/>
          <w:color w:val="000000"/>
          <w:sz w:val="28"/>
          <w:szCs w:val="28"/>
        </w:rPr>
        <w:t>разместить на официальном сайте органов местного самоуправления в</w:t>
      </w:r>
    </w:p>
    <w:p>
      <w:pPr>
        <w:pStyle w:val="NoSpacing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Spacing"/>
        <w:ind w:hanging="0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информационно-телекоммуникационной сети «Интернет»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Белгородской области                                                               Т. В. Киричкова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/>
          <w:color w:val="000000"/>
          <w:lang w:eastAsia="ru-RU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jc w:val="right"/>
        <w:rPr>
          <w:sz w:val="28"/>
          <w:szCs w:val="26"/>
        </w:rPr>
      </w:pPr>
      <w:r>
        <w:rPr>
          <w:sz w:val="28"/>
          <w:szCs w:val="26"/>
        </w:rPr>
        <w:t xml:space="preserve">Приложение №1 </w:t>
      </w:r>
    </w:p>
    <w:p>
      <w:pPr>
        <w:pStyle w:val="Normal"/>
        <w:tabs>
          <w:tab w:val="clear" w:pos="708"/>
          <w:tab w:val="left" w:pos="6615" w:leader="none"/>
        </w:tabs>
        <w:jc w:val="right"/>
        <w:rPr>
          <w:sz w:val="28"/>
          <w:szCs w:val="26"/>
        </w:rPr>
      </w:pPr>
      <w:r>
        <w:rPr>
          <w:sz w:val="28"/>
          <w:szCs w:val="26"/>
        </w:rPr>
        <w:t xml:space="preserve">к решению 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Совета депутатов Ровеньского </w:t>
      </w:r>
    </w:p>
    <w:p>
      <w:pPr>
        <w:pStyle w:val="Normal"/>
        <w:tabs>
          <w:tab w:val="clear" w:pos="708"/>
          <w:tab w:val="left" w:pos="6615" w:leader="none"/>
        </w:tabs>
        <w:jc w:val="right"/>
        <w:rPr>
          <w:sz w:val="28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муниципального округа Белгородской области</w:t>
      </w:r>
    </w:p>
    <w:p>
      <w:pPr>
        <w:pStyle w:val="Normal"/>
        <w:tabs>
          <w:tab w:val="clear" w:pos="708"/>
          <w:tab w:val="left" w:pos="6615" w:leader="none"/>
        </w:tabs>
        <w:jc w:val="right"/>
        <w:rPr>
          <w:sz w:val="28"/>
          <w:szCs w:val="26"/>
        </w:rPr>
      </w:pPr>
      <w:r>
        <w:rPr>
          <w:sz w:val="28"/>
          <w:szCs w:val="26"/>
        </w:rPr>
        <w:t xml:space="preserve">от </w:t>
      </w:r>
      <w:r>
        <w:rPr>
          <w:sz w:val="28"/>
          <w:szCs w:val="26"/>
        </w:rPr>
        <w:t>30.10.2025</w:t>
      </w:r>
      <w:r>
        <w:rPr>
          <w:sz w:val="28"/>
          <w:szCs w:val="26"/>
        </w:rPr>
        <w:t xml:space="preserve">г. № </w:t>
      </w:r>
      <w:r>
        <w:rPr>
          <w:sz w:val="28"/>
          <w:szCs w:val="26"/>
        </w:rPr>
        <w:t>2/49</w:t>
      </w:r>
    </w:p>
    <w:p>
      <w:pPr>
        <w:pStyle w:val="Normal"/>
        <w:tabs>
          <w:tab w:val="clear" w:pos="708"/>
          <w:tab w:val="left" w:pos="6615" w:leader="none"/>
        </w:tabs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jc w:val="right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Штатная численность и должностные оклады организационного отдела аппарата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Совета депутатов Ровеньского муниципального округа Белгородской области</w:t>
      </w:r>
    </w:p>
    <w:p>
      <w:pPr>
        <w:pStyle w:val="Normal"/>
        <w:tabs>
          <w:tab w:val="clear" w:pos="708"/>
          <w:tab w:val="left" w:pos="6615" w:leader="none"/>
        </w:tabs>
        <w:jc w:val="both"/>
        <w:rPr>
          <w:sz w:val="28"/>
          <w:szCs w:val="26"/>
        </w:rPr>
      </w:pPr>
      <w:r>
        <w:rPr>
          <w:sz w:val="28"/>
          <w:szCs w:val="26"/>
        </w:rPr>
      </w:r>
    </w:p>
    <w:tbl>
      <w:tblPr>
        <w:tblW w:w="93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17"/>
        <w:gridCol w:w="3177"/>
        <w:gridCol w:w="2269"/>
        <w:gridCol w:w="3258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п/п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Должность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Кол-во</w:t>
            </w:r>
          </w:p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единиц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Должностной</w:t>
            </w:r>
          </w:p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оклад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Начальник отдела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14650,0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Заместитель начальника отдела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615" w:leader="none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13835,0</w:t>
            </w:r>
          </w:p>
        </w:tc>
      </w:tr>
    </w:tbl>
    <w:p>
      <w:pPr>
        <w:pStyle w:val="Normal"/>
        <w:tabs>
          <w:tab w:val="clear" w:pos="708"/>
          <w:tab w:val="left" w:pos="6615" w:leader="none"/>
        </w:tabs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tabs>
          <w:tab w:val="clear" w:pos="708"/>
          <w:tab w:val="left" w:pos="661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90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BodyTextChar" w:customStyle="1">
    <w:name w:val="Body Text Char"/>
    <w:basedOn w:val="DefaultParagraphFont"/>
    <w:uiPriority w:val="99"/>
    <w:semiHidden/>
    <w:qFormat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qFormat/>
    <w:rPr>
      <w:color w:themeColor="hyperlink" w:val="0000FF"/>
      <w:u w:val="single"/>
    </w:rPr>
  </w:style>
  <w:style w:type="character" w:styleId="BalloonTextChar" w:customStyle="1">
    <w:name w:val="Balloon Text Char"/>
    <w:basedOn w:val="DefaultParagraphFont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styleId="FooterChar" w:customStyle="1">
    <w:name w:val="Footer Char"/>
    <w:basedOn w:val="DefaultParagraphFont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99"/>
    <w:semiHidden/>
    <w:pPr>
      <w:spacing w:beforeAutospacing="1" w:afterAutospacing="1"/>
    </w:pPr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703" w:leader="none"/>
        <w:tab w:val="right" w:pos="9406" w:leader="none"/>
      </w:tabs>
    </w:pPr>
    <w:rPr/>
  </w:style>
  <w:style w:type="paragraph" w:styleId="BalloonText">
    <w:name w:val="Balloon Text"/>
    <w:basedOn w:val="Normal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uiPriority w:val="99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/>
      <w:color w:val="auto"/>
      <w:kern w:val="0"/>
      <w:sz w:val="20"/>
      <w:szCs w:val="22"/>
      <w:lang w:val="ru-RU" w:eastAsia="en-US" w:bidi="ar-SA"/>
    </w:rPr>
  </w:style>
  <w:style w:type="paragraph" w:styleId="Footer">
    <w:name w:val="foot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4">
    <w:name w:val="Содержимое врезки (user)"/>
    <w:basedOn w:val="Normal"/>
    <w:qFormat/>
    <w:pPr/>
    <w:rPr/>
  </w:style>
  <w:style w:type="paragraph" w:styleId="Style9">
    <w:name w:val="Содержимое врезки"/>
    <w:basedOn w:val="Normal"/>
    <w:qFormat/>
    <w:pPr/>
    <w:rPr/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Application>LibreOffice/25.2.3.2$Linux_X86_64 LibreOffice_project/520$Build-2</Application>
  <AppVersion>15.0000</AppVersion>
  <Pages>3</Pages>
  <Words>228</Words>
  <Characters>1681</Characters>
  <CharactersWithSpaces>2115</CharactersWithSpaces>
  <Paragraphs>37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2018-09-24T13:18:00Z</dcterms:created>
  <dc:creator>RePack by SPecialiST</dc:creator>
  <dc:description/>
  <dc:language>ru-RU</dc:language>
  <cp:lastModifiedBy/>
  <cp:lastPrinted>2025-10-31T15:31:55Z</cp:lastPrinted>
  <dcterms:modified xsi:type="dcterms:W3CDTF">2025-11-01T11:36:07Z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