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highlight w:val="white"/>
          <w:lang w:eastAsia="en-US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rFonts w:ascii="Times New Roman" w:hAnsi="Times New Roman"/>
          <w:lang w:val="en-US" w:eastAsia="en-US" w:bidi="en-US"/>
        </w:rPr>
      </w:pPr>
      <w:r>
        <w:rPr>
          <w:rFonts w:ascii="Times New Roman" w:hAnsi="Times New Roman"/>
          <w:lang w:val="en-US" w:eastAsia="en-US" w:bidi="en-US"/>
        </w:rPr>
      </w:r>
    </w:p>
    <w:p>
      <w:pPr>
        <w:pStyle w:val="Normal"/>
        <w:widowControl w:val="false"/>
        <w:jc w:val="center"/>
        <w:rPr>
          <w:rFonts w:eastAsia="Calibri"/>
          <w:lang w:eastAsia="en-US"/>
        </w:rPr>
      </w:pPr>
      <w:r>
        <w:rPr>
          <w:rFonts w:eastAsia="Lucida Sans Unicode" w:ascii="Times New Roman" w:hAnsi="Times New Roman"/>
          <w:bCs/>
          <w:sz w:val="28"/>
          <w:szCs w:val="28"/>
          <w:lang w:eastAsia="en-US" w:bidi="en-US"/>
        </w:rPr>
        <w:t>СОВЕТ ДЕПУТАТОВ</w:t>
      </w:r>
    </w:p>
    <w:p>
      <w:pPr>
        <w:pStyle w:val="Normal"/>
        <w:widowControl w:val="false"/>
        <w:jc w:val="center"/>
        <w:rPr>
          <w:rFonts w:eastAsia="Calibri"/>
          <w:lang w:eastAsia="en-US"/>
        </w:rPr>
      </w:pPr>
      <w:r>
        <w:rPr>
          <w:rFonts w:eastAsia="Lucida Sans Unicode" w:ascii="Times New Roman" w:hAnsi="Times New Roman"/>
          <w:bCs/>
          <w:iCs/>
          <w:sz w:val="28"/>
          <w:szCs w:val="28"/>
          <w:lang w:eastAsia="en-US"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lang w:eastAsia="en-US"/>
        </w:rPr>
        <w:t>БЕЛГОРОДСКОЙ ОБЛАСТИ</w:t>
      </w:r>
    </w:p>
    <w:p>
      <w:pPr>
        <w:pStyle w:val="Normal"/>
        <w:widowControl w:val="false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b/>
          <w:sz w:val="28"/>
          <w:szCs w:val="28"/>
          <w:lang w:eastAsia="en-US"/>
        </w:rPr>
        <w:t>Р Е Ш Е Н И Е</w:t>
      </w:r>
    </w:p>
    <w:p>
      <w:pPr>
        <w:pStyle w:val="Normal"/>
        <w:jc w:val="center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</w:r>
    </w:p>
    <w:p>
      <w:pPr>
        <w:pStyle w:val="Normal"/>
        <w:spacing w:lineRule="atLeast" w:line="102" w:beforeAutospacing="1" w:after="198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29 мая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2026 года</w:t>
        <w:tab/>
        <w:t xml:space="preserve">     </w:t>
        <w:tab/>
        <w:tab/>
        <w:tab/>
        <w:tab/>
        <w:tab/>
        <w:tab/>
        <w:t xml:space="preserve">                            № </w:t>
      </w:r>
      <w:r>
        <w:rPr>
          <w:rFonts w:eastAsia="Calibri" w:ascii="Times New Roman" w:hAnsi="Times New Roman"/>
          <w:sz w:val="28"/>
          <w:szCs w:val="28"/>
          <w:lang w:eastAsia="en-US"/>
        </w:rPr>
        <w:t>12/176</w:t>
      </w:r>
    </w:p>
    <w:p>
      <w:pPr>
        <w:pStyle w:val="Normal"/>
        <w:ind w:right="4534"/>
        <w:jc w:val="both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</w:r>
    </w:p>
    <w:p>
      <w:pPr>
        <w:pStyle w:val="Normal"/>
        <w:ind w:right="4534"/>
        <w:jc w:val="both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О внесении изменений в решение Совета депутатов Ровеньского муниципального округа от 27 февраля 2026 года №9/133 «О единовременной выплате ветеранам боевых действий, проживающим на территории Ровеньского муниципального округа Белгородской области»</w:t>
      </w:r>
    </w:p>
    <w:p>
      <w:pPr>
        <w:pStyle w:val="Normal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</w:r>
    </w:p>
    <w:p>
      <w:pPr>
        <w:pStyle w:val="Normal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В целях предоставления дополнительных мер социальной поддержки ветеранам боевых действий, проживающим на территории Ровеньского муниципального округа Белгородской области, в соответствии с Федеральным законом от 12 января 1995 года № 5-ФЗ «О ветеранах», Федеральным законом от 06 октября 2003 года №131-ФЗ «Об общих принципах организации местного 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Совет депутатов Ровеньского муниципального округа Белгородской области  </w:t>
      </w:r>
      <w:r>
        <w:rPr>
          <w:b/>
          <w:spacing w:val="40"/>
          <w:sz w:val="28"/>
          <w:szCs w:val="28"/>
          <w:lang w:eastAsia="zh-CN"/>
        </w:rPr>
        <w:t>решил</w:t>
      </w:r>
      <w:r>
        <w:rPr>
          <w:sz w:val="28"/>
          <w:szCs w:val="28"/>
          <w:lang w:eastAsia="zh-CN"/>
        </w:rPr>
        <w:t xml:space="preserve">: 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следующие изменения в Порядок предоставления единовременной денежной выплаты ветеранам боевых действий, проживающим на территории Ровеньского муниципального округа Белгородской области, утвержденный решением Совета депутатов Ровеньского муниципального округа от 27 февраля 2026 года №9/133:</w:t>
      </w:r>
    </w:p>
    <w:p>
      <w:pPr>
        <w:pStyle w:val="ConsPlusNormal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«Порядок обращения за единовременной денежной выплатой и ее назначения» изложить в новой редакции: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«Заявление о предоставлении единовременной денежной выплаты ветеранам боевых действий (далее - заявление) подается заявителем или его представителем по форме согласно приложению №1 к настоящему Порядку: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 управление социальной защиты населения Администрации Ровеньского муниципального округа (далее - Управление) посредством личного обращения;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через государственное автономное учреждение Белгородской области «Многофункциональный центр предоставления государственных и муниципальных услуг»;</w:t>
      </w:r>
    </w:p>
    <w:p>
      <w:pPr>
        <w:pStyle w:val="ConsPlusNormal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в) путем направления электронного документа через ЕПГ</w:t>
      </w:r>
      <w:bookmarkStart w:id="0" w:name="_GoBack"/>
      <w:bookmarkEnd w:id="0"/>
      <w:r>
        <w:rPr>
          <w:sz w:val="28"/>
          <w:szCs w:val="28"/>
        </w:rPr>
        <w:t xml:space="preserve">У (с момента реализации услуги на портале).   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Мера поддержки может предоставляться в рамках комплексного запроса ветерану боевых действий или его представителю, в случае подачи такого запроса через государственное автономное учреждение Белгородской области «Многофункциональный центр предоставления государственных и муниципальных услуг» или в электронном виде в личном кабинете на Едином портале государственных и муниципальных услуг (с момента реализации услуги на портале)». 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7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«Порядок обращения за единовременной денежной выплатой и ее назначения» дополнить абзацем следующего содержания:</w:t>
      </w:r>
    </w:p>
    <w:p>
      <w:pPr>
        <w:pStyle w:val="ConsPlusNormal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«Требование о предоставлении бумажных документов исключается, в случае если соответствующие сведения доступны в системе межведомственного электронного взаимодействия и на витрине данных Минобороны России».</w:t>
      </w:r>
    </w:p>
    <w:p>
      <w:pPr>
        <w:pStyle w:val="ConsPlusNormal"/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подписания.</w:t>
      </w:r>
    </w:p>
    <w:p>
      <w:pPr>
        <w:pStyle w:val="ConsPlusNormal"/>
        <w:ind w:firstLine="708"/>
        <w:jc w:val="both"/>
        <w:rPr/>
      </w:pPr>
      <w:r>
        <w:rPr>
          <w:sz w:val="28"/>
          <w:szCs w:val="28"/>
        </w:rPr>
        <w:t xml:space="preserve">3. Опубликовать решение в сетевом издании «Ровеньская нива» и разместить на официальном сайте органов местного самоуправления в информационно-телекоммуникационной сети «Интернет» </w:t>
      </w:r>
      <w:r>
        <w:rPr>
          <w:color w:val="000000"/>
          <w:sz w:val="28"/>
          <w:szCs w:val="28"/>
        </w:rPr>
        <w:t>(</w:t>
      </w:r>
      <w:hyperlink r:id="rId3" w:tooltip="https://rovenkiadm.gosuslugi.ru/">
        <w:r>
          <w:rPr>
            <w:rStyle w:val="Hyperlink"/>
            <w:color w:val="000000"/>
            <w:sz w:val="28"/>
            <w:szCs w:val="28"/>
            <w:u w:val="none"/>
          </w:rPr>
          <w:t>https://rovenkiadm.gosuslugi.ru</w:t>
        </w:r>
      </w:hyperlink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исполнением настоящего решения возложить на постоянную комиссию Совета депутатов Ровеньского муниципального округа по вопросам социальной  политики и развитию солидарного общества.</w:t>
      </w:r>
    </w:p>
    <w:p>
      <w:pPr>
        <w:pStyle w:val="Heading5"/>
        <w:spacing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Heading5"/>
        <w:spacing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Heading5"/>
        <w:spacing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       В.А. Некрасов         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    Т.В. Киричкова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sectPr>
      <w:type w:val="nextPage"/>
      <w:pgSz w:w="11906" w:h="16838"/>
      <w:pgMar w:left="1275" w:right="746" w:gutter="0" w:header="0" w:top="96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isLgl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PT Sans" w:cs="PT Sans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CaptionChar">
    <w:name w:val="Caption Char"/>
    <w:uiPriority w:val="9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user" w:customStyle="1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 w:customStyle="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7" w:customStyle="1">
    <w:name w:val="Название объекта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PT Sans" w:cs="PT Sans" w:asciiTheme="minorHAnsi" w:cstheme="minorBidi" w:eastAsiaTheme="minorHAnsi" w:hAnsiTheme="minorHAnsi"/>
      <w:color w:val="auto"/>
      <w:kern w:val="0"/>
      <w:sz w:val="20"/>
      <w:szCs w:val="20"/>
      <w:lang w:val="ru-RU" w:eastAsia="zh-CN" w:bidi="hi-IN"/>
    </w:rPr>
  </w:style>
  <w:style w:type="paragraph" w:styleId="1" w:customStyle="1">
    <w:name w:val="Указатель1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ableofFigures">
    <w:name w:val="table of figures"/>
    <w:basedOn w:val="Normal"/>
    <w:uiPriority w:val="99"/>
    <w:unhideWhenUsed/>
    <w:pPr/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11" w:customStyle="1">
    <w:name w:val="Заголовок оглавления1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PT Sans" w:hAnsi="PT Sans" w:eastAsia="PT Sans" w:cs="PT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basedOn w:val="Normal"/>
    <w:uiPriority w:val="1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24"/>
      <w:szCs w:val="22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Style11" w:customStyle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 pitchFamily="0" charset="1"/>
        <a:ea typeface="PT Sans" pitchFamily="0" charset="1"/>
        <a:cs typeface="PT Sans" pitchFamily="0" charset="1"/>
      </a:majorFont>
      <a:minorFont>
        <a:latin typeface="PT Sans" pitchFamily="0" charset="1"/>
        <a:ea typeface="PT Sans" pitchFamily="0" charset="1"/>
        <a:cs typeface="PT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4C7919C6-57AD-4D28-9A94-E6F1120886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2</Pages>
  <Words>408</Words>
  <Characters>2977</Characters>
  <CharactersWithSpaces>3586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2026-01-27T08:57:00Z</dcterms:created>
  <dc:creator>Елена А. Мягкая</dc:creator>
  <dc:description/>
  <dc:language>ru-RU</dc:language>
  <cp:lastModifiedBy/>
  <cp:lastPrinted>2026-05-28T13:52:24Z</cp:lastPrinted>
  <dcterms:modified xsi:type="dcterms:W3CDTF">2026-06-04T14:56:32Z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6ABB08BBD23B41B6BD6EDC0ECEF1CA33_12</vt:lpwstr>
  </property>
  <property fmtid="{D5CDD505-2E9C-101B-9397-08002B2CF9AE}" pid="3" name="KSOProductBuildVer">
    <vt:lpwstr>1049-12.2.0.23196</vt:lpwstr>
  </property>
</Properties>
</file>