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A8" w:rsidRDefault="00074BA8">
      <w:pPr>
        <w:jc w:val="center"/>
        <w:rPr>
          <w:sz w:val="28"/>
        </w:rPr>
      </w:pPr>
      <w:r w:rsidRPr="00074BA8">
        <w:rPr>
          <w:b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74BA8">
        <w:rPr>
          <w:b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074BA8" w:rsidRDefault="00074BA8">
      <w:pPr>
        <w:jc w:val="center"/>
        <w:rPr>
          <w:sz w:val="28"/>
        </w:rPr>
      </w:pPr>
    </w:p>
    <w:p w:rsidR="00074BA8" w:rsidRDefault="002139C1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074BA8" w:rsidRDefault="002139C1">
      <w:pPr>
        <w:jc w:val="center"/>
        <w:rPr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074BA8" w:rsidRDefault="002139C1">
      <w:pPr>
        <w:jc w:val="center"/>
        <w:rPr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074BA8" w:rsidRPr="005B6644" w:rsidRDefault="00074BA8">
      <w:pPr>
        <w:rPr>
          <w:rFonts w:ascii="Times New Roman" w:hAnsi="Times New Roman"/>
          <w:sz w:val="28"/>
        </w:rPr>
      </w:pPr>
    </w:p>
    <w:p w:rsidR="00074BA8" w:rsidRPr="005B6644" w:rsidRDefault="00074BA8">
      <w:pPr>
        <w:jc w:val="center"/>
        <w:rPr>
          <w:rFonts w:ascii="Times New Roman" w:hAnsi="Times New Roman"/>
          <w:sz w:val="28"/>
        </w:rPr>
      </w:pPr>
    </w:p>
    <w:p w:rsidR="00074BA8" w:rsidRPr="005B6644" w:rsidRDefault="002139C1">
      <w:pPr>
        <w:jc w:val="center"/>
        <w:rPr>
          <w:rFonts w:ascii="Times New Roman" w:hAnsi="Times New Roman"/>
        </w:rPr>
      </w:pPr>
      <w:r w:rsidRPr="005B6644">
        <w:rPr>
          <w:rFonts w:ascii="Times New Roman" w:eastAsia="Times New Roman" w:hAnsi="Times New Roman"/>
          <w:b/>
          <w:spacing w:val="20"/>
          <w:sz w:val="28"/>
          <w:szCs w:val="28"/>
        </w:rPr>
        <w:t xml:space="preserve">ПОСТАНОВЛЕНИЕ      </w:t>
      </w:r>
      <w:r w:rsidRPr="005B6644">
        <w:rPr>
          <w:rFonts w:ascii="Times New Roman" w:hAnsi="Times New Roman"/>
          <w:b/>
          <w:spacing w:val="20"/>
          <w:sz w:val="28"/>
          <w:szCs w:val="28"/>
        </w:rPr>
        <w:t xml:space="preserve">      </w:t>
      </w:r>
    </w:p>
    <w:p w:rsidR="00074BA8" w:rsidRPr="005B6644" w:rsidRDefault="00074BA8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074BA8" w:rsidRPr="005B6644" w:rsidRDefault="00074BA8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074BA8" w:rsidRPr="005B6644" w:rsidRDefault="005B66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«02» июня </w:t>
      </w:r>
      <w:r w:rsidR="002139C1" w:rsidRPr="005B6644">
        <w:rPr>
          <w:rFonts w:ascii="Times New Roman" w:eastAsia="Times New Roman" w:hAnsi="Times New Roman"/>
          <w:sz w:val="28"/>
          <w:szCs w:val="28"/>
        </w:rPr>
        <w:t>2026 г</w:t>
      </w:r>
      <w:r>
        <w:rPr>
          <w:rFonts w:ascii="Times New Roman" w:eastAsia="Times New Roman" w:hAnsi="Times New Roman"/>
          <w:sz w:val="28"/>
          <w:szCs w:val="28"/>
        </w:rPr>
        <w:t>ода</w:t>
      </w:r>
      <w:r w:rsidR="002139C1" w:rsidRPr="005B6644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№581</w:t>
      </w:r>
    </w:p>
    <w:p w:rsidR="00074BA8" w:rsidRPr="005B6644" w:rsidRDefault="00074BA8">
      <w:pPr>
        <w:jc w:val="center"/>
        <w:rPr>
          <w:rFonts w:ascii="Times New Roman" w:hAnsi="Times New Roman"/>
          <w:sz w:val="28"/>
        </w:rPr>
      </w:pPr>
    </w:p>
    <w:p w:rsidR="00074BA8" w:rsidRDefault="00074BA8">
      <w:pPr>
        <w:rPr>
          <w:rFonts w:ascii="Times New Roman" w:hAnsi="Times New Roman"/>
          <w:b/>
          <w:sz w:val="24"/>
          <w:szCs w:val="24"/>
        </w:rPr>
      </w:pPr>
    </w:p>
    <w:p w:rsidR="005B6644" w:rsidRPr="005B6644" w:rsidRDefault="005B6644">
      <w:pPr>
        <w:rPr>
          <w:rFonts w:ascii="Times New Roman" w:hAnsi="Times New Roman"/>
          <w:b/>
          <w:sz w:val="24"/>
          <w:szCs w:val="24"/>
        </w:rPr>
      </w:pPr>
    </w:p>
    <w:p w:rsidR="00074BA8" w:rsidRDefault="002139C1">
      <w:pPr>
        <w:ind w:left="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Ровеньского муниципального округа Белгородской области от 24.04.2026 г. № 413</w:t>
      </w:r>
    </w:p>
    <w:p w:rsidR="00074BA8" w:rsidRDefault="002139C1">
      <w:pPr>
        <w:tabs>
          <w:tab w:val="left" w:pos="9354"/>
        </w:tabs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«Об утверждении Порядка </w:t>
      </w:r>
      <w:r>
        <w:rPr>
          <w:rFonts w:ascii="Times New Roman" w:hAnsi="Times New Roman"/>
          <w:b/>
          <w:sz w:val="28"/>
          <w:szCs w:val="28"/>
        </w:rPr>
        <w:t>оказания меры поддержки в части бесплатного посещения детьми участников специальной военной операции за</w:t>
      </w:r>
      <w:r>
        <w:rPr>
          <w:rFonts w:ascii="Times New Roman" w:hAnsi="Times New Roman"/>
          <w:b/>
          <w:sz w:val="28"/>
          <w:szCs w:val="28"/>
        </w:rPr>
        <w:t xml:space="preserve">нятий по дополнительным общеобразовательным программам в учреждениях, подведомственных отрасли образования Ровеньского муниципального округа Белгородской области (в том числе в случае гибели (смерти) участников специальной военной операции)» </w:t>
      </w:r>
    </w:p>
    <w:p w:rsidR="00074BA8" w:rsidRPr="005B6644" w:rsidRDefault="00074BA8">
      <w:pPr>
        <w:rPr>
          <w:rFonts w:ascii="Times New Roman" w:hAnsi="Times New Roman"/>
          <w:sz w:val="27"/>
          <w:szCs w:val="27"/>
          <w:lang w:eastAsia="ru-RU"/>
        </w:rPr>
      </w:pPr>
    </w:p>
    <w:p w:rsidR="005B6644" w:rsidRPr="005B6644" w:rsidRDefault="005B6644">
      <w:pPr>
        <w:rPr>
          <w:rFonts w:ascii="Times New Roman" w:hAnsi="Times New Roman"/>
          <w:sz w:val="27"/>
          <w:szCs w:val="27"/>
          <w:lang w:eastAsia="ru-RU"/>
        </w:rPr>
      </w:pPr>
    </w:p>
    <w:p w:rsidR="005B6644" w:rsidRPr="005B6644" w:rsidRDefault="005B6644">
      <w:pPr>
        <w:rPr>
          <w:rFonts w:ascii="Times New Roman" w:hAnsi="Times New Roman"/>
          <w:sz w:val="27"/>
          <w:szCs w:val="27"/>
          <w:lang w:eastAsia="ru-RU"/>
        </w:rPr>
      </w:pPr>
    </w:p>
    <w:p w:rsidR="00074BA8" w:rsidRDefault="002139C1">
      <w:pPr>
        <w:spacing w:line="288" w:lineRule="atLeast"/>
        <w:ind w:firstLine="540"/>
        <w:jc w:val="both"/>
        <w:rPr>
          <w:b/>
          <w:bCs/>
          <w:sz w:val="28"/>
          <w:szCs w:val="27"/>
        </w:rPr>
      </w:pPr>
      <w:proofErr w:type="gramStart"/>
      <w:r>
        <w:rPr>
          <w:rFonts w:ascii="Times New Roman" w:eastAsia="Times New Roman" w:hAnsi="Times New Roman"/>
          <w:sz w:val="28"/>
          <w:szCs w:val="27"/>
        </w:rPr>
        <w:t>В соответств</w:t>
      </w:r>
      <w:r>
        <w:rPr>
          <w:rFonts w:ascii="Times New Roman" w:eastAsia="Times New Roman" w:hAnsi="Times New Roman"/>
          <w:sz w:val="28"/>
          <w:szCs w:val="27"/>
        </w:rPr>
        <w:t xml:space="preserve">ии с постановлениями Правительства Белгородской области  №679-пп от 28 декабря 2024 года «О реализации в Белгородской  области Единого стандарта региональных мер поддержки участников специальной военной операции и членов их семей», </w:t>
      </w:r>
      <w:r>
        <w:rPr>
          <w:rFonts w:ascii="Times New Roman" w:hAnsi="Times New Roman"/>
          <w:sz w:val="28"/>
        </w:rPr>
        <w:t xml:space="preserve">от 24 февраля 2025 года </w:t>
      </w:r>
      <w:r>
        <w:rPr>
          <w:rFonts w:ascii="Times New Roman" w:hAnsi="Times New Roman"/>
          <w:sz w:val="28"/>
        </w:rPr>
        <w:t>№ 78-пп «Об утверждении Порядка оказания меры поддержки в части  бесплатного  посещения  детьми  участников специальной военной операции занятий по дополнительным общеобразовательным программам в учреждениях сферы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физической культуры и спорта Белгородской </w:t>
      </w:r>
      <w:r>
        <w:rPr>
          <w:rFonts w:ascii="Times New Roman" w:hAnsi="Times New Roman"/>
          <w:sz w:val="28"/>
        </w:rPr>
        <w:t xml:space="preserve">области (в том числе в случае гибели (смерти) участников специальной военной операции)», а также </w:t>
      </w:r>
      <w:r>
        <w:rPr>
          <w:rFonts w:ascii="Times New Roman" w:eastAsia="Times New Roman" w:hAnsi="Times New Roman"/>
          <w:sz w:val="28"/>
          <w:szCs w:val="27"/>
        </w:rPr>
        <w:t>руководствуясь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</w:t>
      </w:r>
      <w:r>
        <w:rPr>
          <w:rFonts w:ascii="Times New Roman" w:eastAsia="Times New Roman" w:hAnsi="Times New Roman"/>
          <w:color w:val="000000"/>
          <w:sz w:val="28"/>
        </w:rPr>
        <w:t xml:space="preserve"> Российской Федерации в Центральном федеральном округе от 26 мая 2025 года</w:t>
      </w:r>
      <w:r>
        <w:rPr>
          <w:rFonts w:ascii="Times New Roman" w:eastAsia="Times New Roman" w:hAnsi="Times New Roman"/>
          <w:sz w:val="28"/>
          <w:szCs w:val="27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</w:rPr>
        <w:t>постановлением Администрации Ровеньского муниципального округа от 19 декабря 2025г. №136 «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О дополнительных  мерах </w:t>
      </w:r>
      <w:r>
        <w:rPr>
          <w:rFonts w:ascii="Times New Roman" w:eastAsia="Times New Roman" w:hAnsi="Times New Roman"/>
          <w:sz w:val="28"/>
          <w:szCs w:val="27"/>
        </w:rPr>
        <w:t xml:space="preserve"> поддержки участников специальной военной операции и членов их сем</w:t>
      </w:r>
      <w:r>
        <w:rPr>
          <w:rFonts w:ascii="Times New Roman" w:eastAsia="Times New Roman" w:hAnsi="Times New Roman"/>
          <w:sz w:val="28"/>
          <w:szCs w:val="27"/>
        </w:rPr>
        <w:t xml:space="preserve">ей на территории </w:t>
      </w:r>
      <w:r>
        <w:rPr>
          <w:rFonts w:ascii="Times New Roman" w:eastAsia="Times New Roman" w:hAnsi="Times New Roman"/>
          <w:sz w:val="28"/>
          <w:szCs w:val="27"/>
        </w:rPr>
        <w:lastRenderedPageBreak/>
        <w:t xml:space="preserve">Ровеньского муниципального округа Белгородской области», </w:t>
      </w:r>
      <w:r>
        <w:rPr>
          <w:rFonts w:ascii="Times New Roman" w:eastAsiaTheme="minorHAnsi" w:hAnsi="Times New Roman"/>
          <w:sz w:val="28"/>
          <w:szCs w:val="27"/>
        </w:rPr>
        <w:t xml:space="preserve">на основании поручения Министра обороны Российской Федерации Белоусова А.Р. по итогам селекторного совещания 14 ноября 2025 года, Администрация Ровеньского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7"/>
        </w:rPr>
        <w:t>пост</w:t>
      </w:r>
      <w:r>
        <w:rPr>
          <w:rFonts w:ascii="Times New Roman" w:eastAsiaTheme="minorHAnsi" w:hAnsi="Times New Roman"/>
          <w:b/>
          <w:bCs/>
          <w:sz w:val="28"/>
          <w:szCs w:val="27"/>
        </w:rPr>
        <w:t>ановляет:</w:t>
      </w:r>
      <w:r>
        <w:rPr>
          <w:rFonts w:eastAsiaTheme="minorHAnsi"/>
          <w:b/>
          <w:bCs/>
          <w:sz w:val="28"/>
          <w:szCs w:val="27"/>
        </w:rPr>
        <w:t xml:space="preserve"> </w:t>
      </w:r>
      <w:proofErr w:type="gramEnd"/>
    </w:p>
    <w:p w:rsidR="00074BA8" w:rsidRDefault="002139C1">
      <w:pPr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HAnsi" w:hAnsi="Times New Roman"/>
          <w:sz w:val="28"/>
          <w:szCs w:val="28"/>
        </w:rPr>
        <w:t>1. Внести изменения в Порядок оказания меры поддержки в части бесплатного посещения детьми участников специальной военной операции занятий по дополнительным общеобразовательным программам в учреждениях, подведомственных отрасли образования Ровен</w:t>
      </w:r>
      <w:r>
        <w:rPr>
          <w:rFonts w:ascii="Times New Roman" w:eastAsiaTheme="minorHAnsi" w:hAnsi="Times New Roman"/>
          <w:sz w:val="28"/>
          <w:szCs w:val="28"/>
        </w:rPr>
        <w:t>ьского муниципального округа Белгородской области (в том числе в случае гибели (смерти) участников специальной военной операции) утверждённый постановлением Администрации Ровеньского муниципального округа от 24 апреля 2026 года №413, изложив его в новой ре</w:t>
      </w:r>
      <w:r>
        <w:rPr>
          <w:rFonts w:ascii="Times New Roman" w:eastAsiaTheme="minorHAnsi" w:hAnsi="Times New Roman"/>
          <w:sz w:val="28"/>
          <w:szCs w:val="28"/>
        </w:rPr>
        <w:t>дакции согласно приложению к настоящему постановлению</w:t>
      </w:r>
      <w:r>
        <w:rPr>
          <w:rStyle w:val="80"/>
          <w:rFonts w:eastAsiaTheme="minorHAnsi"/>
        </w:rPr>
        <w:t>.</w:t>
      </w:r>
    </w:p>
    <w:p w:rsidR="00074BA8" w:rsidRDefault="002139C1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Управлению образования Администрации Ровеньского муниципального округа Белгородской области (Бекетова М.А.) обеспечить реализацию настоящего постановления в муниципальных общеобразовательных организ</w:t>
      </w:r>
      <w:r>
        <w:rPr>
          <w:rFonts w:ascii="Times New Roman" w:eastAsiaTheme="minorHAnsi" w:hAnsi="Times New Roman"/>
          <w:sz w:val="28"/>
          <w:szCs w:val="28"/>
        </w:rPr>
        <w:t>ациях Ровеньского муниципального округа.</w:t>
      </w:r>
    </w:p>
    <w:p w:rsidR="00074BA8" w:rsidRDefault="002139C1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Опубликовать настоящее постановление в сетевом издании «Ровеньская нива» и разместить на официальном сайте органа местного самоуправления Ровеньского муниципального округа rovenkiadm.gosuslugi.ru в информационно-</w:t>
      </w:r>
      <w:r>
        <w:rPr>
          <w:rFonts w:ascii="Times New Roman" w:eastAsiaTheme="minorHAnsi" w:hAnsi="Times New Roman"/>
          <w:sz w:val="28"/>
          <w:szCs w:val="28"/>
        </w:rPr>
        <w:t>телекоммуникационной сети «Интернет».</w:t>
      </w:r>
    </w:p>
    <w:p w:rsidR="00074BA8" w:rsidRDefault="002139C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Контроль за исполнением данного постановления возложить на заместителя Главы Ровеньского муниципального округа по социальной политике Пальченко Е.Ф.</w:t>
      </w:r>
    </w:p>
    <w:p w:rsidR="00074BA8" w:rsidRDefault="00074BA8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sz w:val="28"/>
          <w:szCs w:val="28"/>
        </w:rPr>
      </w:pPr>
    </w:p>
    <w:p w:rsidR="00074BA8" w:rsidRDefault="005B6644" w:rsidP="005B6644">
      <w:pPr>
        <w:rPr>
          <w:b/>
          <w:sz w:val="28"/>
          <w:szCs w:val="27"/>
        </w:rPr>
      </w:pPr>
      <w:r>
        <w:rPr>
          <w:rFonts w:ascii="Times New Roman" w:eastAsiaTheme="minorHAnsi" w:hAnsi="Times New Roman"/>
          <w:b/>
          <w:sz w:val="28"/>
          <w:szCs w:val="27"/>
        </w:rPr>
        <w:t xml:space="preserve">    Глава </w:t>
      </w:r>
      <w:proofErr w:type="spellStart"/>
      <w:r w:rsidR="002139C1">
        <w:rPr>
          <w:rFonts w:ascii="Times New Roman" w:eastAsiaTheme="minorHAnsi" w:hAnsi="Times New Roman"/>
          <w:b/>
          <w:sz w:val="28"/>
          <w:szCs w:val="27"/>
        </w:rPr>
        <w:t>Ровеньского</w:t>
      </w:r>
      <w:proofErr w:type="spellEnd"/>
    </w:p>
    <w:p w:rsidR="00074BA8" w:rsidRDefault="002139C1">
      <w:pPr>
        <w:jc w:val="both"/>
        <w:rPr>
          <w:b/>
          <w:sz w:val="28"/>
          <w:szCs w:val="27"/>
        </w:rPr>
      </w:pPr>
      <w:r>
        <w:rPr>
          <w:rFonts w:ascii="Times New Roman" w:eastAsiaTheme="minorHAnsi" w:hAnsi="Times New Roman"/>
          <w:b/>
          <w:sz w:val="28"/>
          <w:szCs w:val="27"/>
        </w:rPr>
        <w:t xml:space="preserve">муниципального округа  </w:t>
      </w:r>
      <w:r>
        <w:rPr>
          <w:rFonts w:ascii="Times New Roman" w:eastAsiaTheme="minorHAnsi" w:hAnsi="Times New Roman"/>
          <w:b/>
          <w:sz w:val="28"/>
          <w:szCs w:val="27"/>
        </w:rPr>
        <w:tab/>
      </w:r>
      <w:r>
        <w:rPr>
          <w:rFonts w:ascii="Times New Roman" w:eastAsiaTheme="minorHAnsi" w:hAnsi="Times New Roman"/>
          <w:b/>
          <w:sz w:val="28"/>
          <w:szCs w:val="27"/>
        </w:rPr>
        <w:tab/>
      </w:r>
      <w:r>
        <w:rPr>
          <w:rFonts w:ascii="Times New Roman" w:eastAsiaTheme="minorHAnsi" w:hAnsi="Times New Roman"/>
          <w:b/>
          <w:sz w:val="28"/>
          <w:szCs w:val="27"/>
        </w:rPr>
        <w:t xml:space="preserve">                                         Т.В Киричкова</w:t>
      </w:r>
      <w:r>
        <w:rPr>
          <w:rFonts w:ascii="Times New Roman" w:eastAsiaTheme="minorHAnsi" w:hAnsi="Times New Roman"/>
          <w:b/>
          <w:sz w:val="28"/>
          <w:szCs w:val="27"/>
        </w:rPr>
        <w:tab/>
      </w:r>
    </w:p>
    <w:p w:rsidR="00074BA8" w:rsidRDefault="00074BA8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074BA8" w:rsidRDefault="00074BA8">
      <w:pPr>
        <w:jc w:val="both"/>
        <w:rPr>
          <w:rFonts w:ascii="Times New Roman" w:hAnsi="Times New Roman"/>
          <w:b/>
          <w:sz w:val="28"/>
          <w:szCs w:val="28"/>
        </w:rPr>
      </w:pPr>
    </w:p>
    <w:p w:rsidR="005B6644" w:rsidRDefault="005B6644">
      <w:pPr>
        <w:pStyle w:val="ConsPlusNormal"/>
        <w:ind w:firstLine="5103"/>
        <w:rPr>
          <w:rFonts w:ascii="Times New Roman" w:hAnsi="Times New Roman"/>
          <w:sz w:val="28"/>
          <w:szCs w:val="28"/>
        </w:rPr>
      </w:pPr>
    </w:p>
    <w:p w:rsidR="00074BA8" w:rsidRDefault="00074BA8">
      <w:pPr>
        <w:pStyle w:val="ConsPlusNormal"/>
        <w:ind w:firstLine="5103"/>
        <w:rPr>
          <w:rFonts w:ascii="Times New Roman" w:hAnsi="Times New Roman"/>
          <w:sz w:val="28"/>
          <w:szCs w:val="28"/>
        </w:rPr>
      </w:pPr>
    </w:p>
    <w:p w:rsidR="00074BA8" w:rsidRDefault="002139C1">
      <w:pPr>
        <w:ind w:left="4536"/>
        <w:jc w:val="right"/>
        <w:rPr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Приложение</w:t>
      </w:r>
    </w:p>
    <w:p w:rsidR="00074BA8" w:rsidRDefault="002139C1">
      <w:pPr>
        <w:ind w:left="4536"/>
        <w:jc w:val="right"/>
        <w:rPr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    постановлению    Администрации</w:t>
      </w:r>
    </w:p>
    <w:p w:rsidR="00074BA8" w:rsidRDefault="002139C1">
      <w:pPr>
        <w:ind w:left="4536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Ровеньского муниципального  округа</w:t>
      </w:r>
    </w:p>
    <w:p w:rsidR="00074BA8" w:rsidRDefault="002139C1">
      <w:pPr>
        <w:ind w:left="4536"/>
        <w:jc w:val="right"/>
        <w:rPr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074BA8" w:rsidRDefault="005B6644">
      <w:pPr>
        <w:pStyle w:val="ConsPlusNormal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02.06.</w:t>
      </w:r>
      <w:r w:rsidR="002139C1">
        <w:rPr>
          <w:rFonts w:ascii="Times New Roman" w:eastAsiaTheme="minorHAnsi" w:hAnsi="Times New Roman"/>
          <w:sz w:val="28"/>
          <w:szCs w:val="28"/>
        </w:rPr>
        <w:t>2026 г. №</w:t>
      </w:r>
      <w:r>
        <w:rPr>
          <w:rFonts w:ascii="Times New Roman" w:eastAsiaTheme="minorHAnsi" w:hAnsi="Times New Roman"/>
          <w:sz w:val="28"/>
          <w:szCs w:val="28"/>
        </w:rPr>
        <w:t>581</w:t>
      </w:r>
    </w:p>
    <w:p w:rsidR="00074BA8" w:rsidRPr="005B6644" w:rsidRDefault="00074BA8">
      <w:pPr>
        <w:pBdr>
          <w:left w:val="none" w:sz="4" w:space="1" w:color="000000"/>
        </w:pBdr>
        <w:jc w:val="both"/>
        <w:rPr>
          <w:rFonts w:ascii="Times New Roman" w:hAnsi="Times New Roman"/>
          <w:sz w:val="28"/>
          <w:szCs w:val="28"/>
        </w:rPr>
      </w:pPr>
    </w:p>
    <w:p w:rsidR="00074BA8" w:rsidRDefault="002139C1">
      <w:pPr>
        <w:pBdr>
          <w:left w:val="none" w:sz="4" w:space="1" w:color="000000"/>
        </w:pBdr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Порядок оказания меры поддержки в части бесплатного посещения детьми участников специальной военной операции занятий по дополнительным общеобразовательным программам в учреждениях, подведомственных отрасли образования Ровеньского муниципального округа Белг</w:t>
      </w:r>
      <w:r>
        <w:rPr>
          <w:rFonts w:ascii="Times New Roman" w:eastAsiaTheme="minorHAnsi" w:hAnsi="Times New Roman"/>
          <w:b/>
          <w:sz w:val="28"/>
          <w:szCs w:val="28"/>
        </w:rPr>
        <w:t>ородской области (в том числе в случае гибели (смерти) участников специальной военной операции)</w:t>
      </w:r>
    </w:p>
    <w:p w:rsidR="00074BA8" w:rsidRDefault="002139C1">
      <w:pPr>
        <w:pBdr>
          <w:left w:val="none" w:sz="4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(новая редакция)</w:t>
      </w:r>
    </w:p>
    <w:p w:rsidR="00074BA8" w:rsidRDefault="00074BA8">
      <w:pPr>
        <w:pBdr>
          <w:left w:val="none" w:sz="4" w:space="1" w:color="000000"/>
        </w:pBdr>
        <w:jc w:val="both"/>
        <w:rPr>
          <w:rFonts w:ascii="Times New Roman" w:hAnsi="Times New Roman"/>
          <w:sz w:val="28"/>
          <w:szCs w:val="28"/>
        </w:rPr>
      </w:pPr>
    </w:p>
    <w:p w:rsidR="00074BA8" w:rsidRDefault="002139C1">
      <w:pPr>
        <w:pStyle w:val="25"/>
        <w:numPr>
          <w:ilvl w:val="0"/>
          <w:numId w:val="9"/>
        </w:numPr>
        <w:shd w:val="clear" w:color="auto" w:fill="auto"/>
        <w:tabs>
          <w:tab w:val="left" w:pos="1038"/>
        </w:tabs>
        <w:spacing w:before="0" w:line="240" w:lineRule="auto"/>
        <w:ind w:firstLine="760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Порядок оказания меры поддержки в части бесплатного посещения детьми участников специальной военной операции занятий по дополнительным общеоб</w:t>
      </w:r>
      <w:r>
        <w:rPr>
          <w:rFonts w:eastAsiaTheme="minorHAnsi"/>
          <w:sz w:val="28"/>
          <w:szCs w:val="28"/>
        </w:rPr>
        <w:t>разовательным программам в учреждениях, подведомственных отрасли образования Ровеньского муниципального округа Белгородской области (в том числе в случае гибели (смерти) участников специальной военной операции) (далее - Порядок) устанавливает правила и усл</w:t>
      </w:r>
      <w:r>
        <w:rPr>
          <w:rFonts w:eastAsiaTheme="minorHAnsi"/>
          <w:sz w:val="28"/>
          <w:szCs w:val="28"/>
        </w:rPr>
        <w:t>овия бесплатного посещения детьми участников специальной военной операции занятий по дополнительным общеобразовательным программам в учреждениях, подведомственных</w:t>
      </w:r>
      <w:proofErr w:type="gramEnd"/>
      <w:r>
        <w:rPr>
          <w:rFonts w:eastAsiaTheme="minorHAnsi"/>
          <w:sz w:val="28"/>
          <w:szCs w:val="28"/>
        </w:rPr>
        <w:t xml:space="preserve"> отрасли образования Ровеньского муниципального округа Белгородской области (в том числе в слу</w:t>
      </w:r>
      <w:r>
        <w:rPr>
          <w:rFonts w:eastAsiaTheme="minorHAnsi"/>
          <w:sz w:val="28"/>
          <w:szCs w:val="28"/>
        </w:rPr>
        <w:t>чае гибели (смерти) участников специальной военной операции).</w:t>
      </w:r>
    </w:p>
    <w:p w:rsidR="00074BA8" w:rsidRDefault="002139C1">
      <w:pPr>
        <w:pStyle w:val="25"/>
        <w:numPr>
          <w:ilvl w:val="0"/>
          <w:numId w:val="9"/>
        </w:numPr>
        <w:shd w:val="clear" w:color="auto" w:fill="auto"/>
        <w:tabs>
          <w:tab w:val="left" w:pos="1073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В целях реализации Порядка используются следующие понятия:</w:t>
      </w:r>
    </w:p>
    <w:p w:rsidR="00074BA8" w:rsidRDefault="002139C1">
      <w:pPr>
        <w:pStyle w:val="25"/>
        <w:shd w:val="clear" w:color="auto" w:fill="auto"/>
        <w:tabs>
          <w:tab w:val="left" w:pos="1073"/>
        </w:tabs>
        <w:spacing w:before="0" w:line="240" w:lineRule="auto"/>
        <w:ind w:firstLine="709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</w:rPr>
        <w:t>2.1. Лица, участвующие в специальной военной операции:</w:t>
      </w:r>
    </w:p>
    <w:p w:rsidR="00074BA8" w:rsidRDefault="002139C1">
      <w:pPr>
        <w:pStyle w:val="25"/>
        <w:shd w:val="clear" w:color="auto" w:fill="auto"/>
        <w:tabs>
          <w:tab w:val="left" w:pos="1073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</w:rPr>
        <w:t xml:space="preserve"> - лица, постоянно проживающие на территории Белгородской области, участвующие в</w:t>
      </w:r>
      <w:r>
        <w:rPr>
          <w:rFonts w:eastAsiaTheme="minorHAnsi"/>
          <w:color w:val="000000" w:themeColor="text1"/>
          <w:sz w:val="28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</w:t>
      </w:r>
      <w:r>
        <w:rPr>
          <w:rFonts w:eastAsiaTheme="minorHAnsi"/>
          <w:color w:val="000000" w:themeColor="text1"/>
          <w:sz w:val="28"/>
        </w:rPr>
        <w:t>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</w:t>
      </w:r>
      <w:r>
        <w:rPr>
          <w:rFonts w:eastAsiaTheme="minorHAnsi"/>
          <w:color w:val="000000" w:themeColor="text1"/>
          <w:sz w:val="28"/>
        </w:rPr>
        <w:t>ской Народной Республики, Запорожской области и Херсонской области, из числа:</w:t>
      </w:r>
    </w:p>
    <w:p w:rsidR="00074BA8" w:rsidRDefault="002139C1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 xml:space="preserve"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</w:t>
      </w:r>
      <w:r>
        <w:rPr>
          <w:rFonts w:ascii="Times New Roman" w:eastAsiaTheme="minorHAnsi" w:hAnsi="Times New Roman"/>
          <w:color w:val="000000" w:themeColor="text1"/>
          <w:sz w:val="28"/>
        </w:rPr>
        <w:t>Федерации на должностях, по которым предусмотрено присвоение специальных званий полиции, по мобилизации;</w:t>
      </w:r>
    </w:p>
    <w:p w:rsidR="00074BA8" w:rsidRDefault="002139C1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</w:t>
      </w:r>
      <w:r>
        <w:rPr>
          <w:rFonts w:ascii="Times New Roman" w:eastAsiaTheme="minorHAnsi" w:hAnsi="Times New Roman"/>
          <w:color w:val="000000" w:themeColor="text1"/>
          <w:sz w:val="28"/>
        </w:rPr>
        <w:t xml:space="preserve">(службу) в войсках национальной гвардии Российской Федерации, в воинских формированиях и органах, указанных в </w:t>
      </w:r>
      <w:hyperlink r:id="rId10" w:tooltip="https://login.consultant.ru/link/?req=doc&amp;base=LAW&amp;n=518125&amp;dst=100339&amp;field=134&amp;date=19.12.2025" w:history="1">
        <w:r>
          <w:rPr>
            <w:rStyle w:val="ac"/>
            <w:rFonts w:ascii="Times New Roman" w:eastAsiaTheme="minorHAnsi" w:hAnsi="Times New Roman"/>
            <w:color w:val="000000" w:themeColor="text1"/>
            <w:sz w:val="28"/>
            <w:u w:val="none"/>
          </w:rPr>
          <w:t>пункте 6 статьи 1</w:t>
        </w:r>
      </w:hyperlink>
      <w:r>
        <w:rPr>
          <w:rFonts w:ascii="Times New Roman" w:eastAsiaTheme="minorHAnsi" w:hAnsi="Times New Roman"/>
          <w:color w:val="000000" w:themeColor="text1"/>
          <w:sz w:val="28"/>
        </w:rPr>
        <w:t xml:space="preserve"> Федерального закона от 31 мая 1996 года №61-ФЗ «Об обороне»;</w:t>
      </w:r>
    </w:p>
    <w:p w:rsidR="00074BA8" w:rsidRDefault="002139C1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лиц, заключивших контракт о добровольном содействии в выполнении задач, возложенных на Вооруженные Силы Росс</w:t>
      </w:r>
      <w:r>
        <w:rPr>
          <w:rFonts w:ascii="Times New Roman" w:eastAsiaTheme="minorHAnsi" w:hAnsi="Times New Roman"/>
          <w:color w:val="000000" w:themeColor="text1"/>
          <w:sz w:val="28"/>
        </w:rPr>
        <w:t>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74BA8" w:rsidRDefault="002139C1">
      <w:pPr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</w:t>
      </w:r>
      <w:r>
        <w:rPr>
          <w:rFonts w:ascii="Times New Roman" w:eastAsiaTheme="minorHAnsi" w:hAnsi="Times New Roman"/>
          <w:color w:val="000000" w:themeColor="text1"/>
          <w:sz w:val="28"/>
        </w:rPr>
        <w:t>бных обязанностей и иных аналогичных функций.</w:t>
      </w:r>
    </w:p>
    <w:p w:rsidR="00074BA8" w:rsidRDefault="002139C1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 xml:space="preserve">2.2. Члены семей участников специальной военной операции - члены семьи лиц, указанных в </w:t>
      </w:r>
      <w:hyperlink r:id="rId11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c"/>
            <w:rFonts w:ascii="Times New Roman" w:eastAsiaTheme="minorHAnsi" w:hAnsi="Times New Roman"/>
            <w:color w:val="000000" w:themeColor="text1"/>
            <w:sz w:val="28"/>
            <w:u w:val="none"/>
          </w:rPr>
          <w:t>подпункте 2.1 пункта 2</w:t>
        </w:r>
      </w:hyperlink>
      <w:r>
        <w:rPr>
          <w:rFonts w:ascii="Times New Roman" w:eastAsiaTheme="minorHAnsi" w:hAnsi="Times New Roman"/>
          <w:color w:val="000000" w:themeColor="text1"/>
          <w:sz w:val="28"/>
        </w:rPr>
        <w:t xml:space="preserve"> н</w:t>
      </w:r>
      <w:r>
        <w:rPr>
          <w:rFonts w:ascii="Times New Roman" w:eastAsiaTheme="minorHAnsi" w:hAnsi="Times New Roman"/>
          <w:color w:val="000000" w:themeColor="text1"/>
          <w:sz w:val="28"/>
        </w:rPr>
        <w:t xml:space="preserve">астоящего Порядка,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</w:t>
      </w:r>
      <w:r>
        <w:rPr>
          <w:rFonts w:ascii="Times New Roman" w:eastAsiaTheme="minorHAnsi" w:hAnsi="Times New Roman"/>
          <w:color w:val="000000" w:themeColor="text1"/>
          <w:sz w:val="28"/>
        </w:rPr>
        <w:t xml:space="preserve">специальной военной операции, определенные в соответствии с </w:t>
      </w:r>
      <w:hyperlink r:id="rId12" w:tooltip="https://login.consultant.ru/link/?req=doc&amp;base=LAW&amp;n=509409&amp;dst=4&amp;field=134&amp;date=19.12.2025" w:history="1">
        <w:r>
          <w:rPr>
            <w:rStyle w:val="ac"/>
            <w:rFonts w:ascii="Times New Roman" w:eastAsiaTheme="minorHAnsi" w:hAnsi="Times New Roman"/>
            <w:color w:val="000000" w:themeColor="text1"/>
            <w:sz w:val="28"/>
            <w:u w:val="none"/>
          </w:rPr>
          <w:t>пунктами 5</w:t>
        </w:r>
      </w:hyperlink>
      <w:r>
        <w:rPr>
          <w:rFonts w:ascii="Times New Roman" w:eastAsiaTheme="minorHAnsi" w:hAnsi="Times New Roman"/>
          <w:color w:val="000000" w:themeColor="text1"/>
          <w:sz w:val="28"/>
        </w:rPr>
        <w:t xml:space="preserve"> и </w:t>
      </w:r>
      <w:hyperlink r:id="rId13" w:tooltip="https://login.consultant.ru/link/?req=doc&amp;base=LAW&amp;n=509409&amp;dst=738&amp;field=134&amp;date=19.12.2025" w:history="1">
        <w:r>
          <w:rPr>
            <w:rStyle w:val="ac"/>
            <w:rFonts w:ascii="Times New Roman" w:eastAsiaTheme="minorHAnsi" w:hAnsi="Times New Roman"/>
            <w:color w:val="000000" w:themeColor="text1"/>
            <w:sz w:val="28"/>
            <w:u w:val="none"/>
          </w:rPr>
          <w:t>5.1 статьи 2</w:t>
        </w:r>
      </w:hyperlink>
      <w:r>
        <w:rPr>
          <w:rFonts w:ascii="Times New Roman" w:eastAsiaTheme="minorHAnsi" w:hAnsi="Times New Roman"/>
          <w:color w:val="000000" w:themeColor="text1"/>
          <w:sz w:val="28"/>
        </w:rPr>
        <w:t xml:space="preserve"> Федерального зак</w:t>
      </w:r>
      <w:r>
        <w:rPr>
          <w:rFonts w:ascii="Times New Roman" w:eastAsiaTheme="minorHAnsi" w:hAnsi="Times New Roman"/>
          <w:color w:val="000000" w:themeColor="text1"/>
          <w:sz w:val="28"/>
        </w:rPr>
        <w:t>она от 27 мая 1998 года №76-ФЗ «О статусе военнослужащих», а именно:</w:t>
      </w:r>
    </w:p>
    <w:p w:rsidR="00074BA8" w:rsidRDefault="002139C1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1) супруга (супруг) погибшего (умершего), не вступивший (не вступившая) в повторный брак;</w:t>
      </w:r>
    </w:p>
    <w:p w:rsidR="00074BA8" w:rsidRDefault="002139C1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2) несовершеннолетние дети;</w:t>
      </w:r>
    </w:p>
    <w:p w:rsidR="00074BA8" w:rsidRDefault="002139C1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 xml:space="preserve">3) дети старше 18 лет, ставшие инвалидами до достижения ими возраста </w:t>
      </w:r>
      <w:r>
        <w:rPr>
          <w:rFonts w:ascii="Times New Roman" w:eastAsiaTheme="minorHAnsi" w:hAnsi="Times New Roman"/>
          <w:color w:val="000000" w:themeColor="text1"/>
          <w:sz w:val="28"/>
        </w:rPr>
        <w:t>18 лет;</w:t>
      </w:r>
    </w:p>
    <w:p w:rsidR="00074BA8" w:rsidRDefault="002139C1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4) дети в возрасте до 23 лет, обучающиеся в образовательных организациях по очной форме обучения;</w:t>
      </w:r>
    </w:p>
    <w:p w:rsidR="00074BA8" w:rsidRDefault="002139C1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5) лица, находящиеся на иждивении участника специальной военной операции.</w:t>
      </w:r>
    </w:p>
    <w:p w:rsidR="00074BA8" w:rsidRDefault="002139C1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2.3. Дети участников специальной военной операции - члены семей участников с</w:t>
      </w:r>
      <w:r>
        <w:rPr>
          <w:rFonts w:ascii="Times New Roman" w:eastAsiaTheme="minorHAnsi" w:hAnsi="Times New Roman"/>
          <w:color w:val="000000" w:themeColor="text1"/>
          <w:sz w:val="28"/>
        </w:rPr>
        <w:t>пециальной военной операции, указанные в подпунктах 2 - 4 подпункта 2.2 пункта 2 настоящего Порядка, один или оба родителя, которых являются участниками специальной военной операции.</w:t>
      </w:r>
    </w:p>
    <w:p w:rsidR="00074BA8" w:rsidRDefault="002139C1">
      <w:pPr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К категории детей участников специальной военной операции не относятся де</w:t>
      </w:r>
      <w:r>
        <w:rPr>
          <w:rFonts w:ascii="Times New Roman" w:eastAsiaTheme="minorHAnsi" w:hAnsi="Times New Roman"/>
          <w:color w:val="000000" w:themeColor="text1"/>
          <w:sz w:val="28"/>
        </w:rPr>
        <w:t>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074BA8" w:rsidRDefault="002139C1">
      <w:pPr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Theme="minorHAnsi" w:hAnsi="Times New Roman"/>
          <w:color w:val="000000"/>
          <w:sz w:val="28"/>
        </w:rPr>
        <w:t xml:space="preserve">2.4. </w:t>
      </w:r>
      <w:r>
        <w:rPr>
          <w:rFonts w:ascii="Times New Roman" w:eastAsiaTheme="minorHAnsi" w:hAnsi="Times New Roman"/>
          <w:color w:val="000000" w:themeColor="text1"/>
          <w:sz w:val="28"/>
        </w:rPr>
        <w:t>Документы, подтверждающие участие в специальной военной операции, - документы, подтверждающие уч</w:t>
      </w:r>
      <w:r>
        <w:rPr>
          <w:rFonts w:ascii="Times New Roman" w:eastAsiaTheme="minorHAnsi" w:hAnsi="Times New Roman"/>
          <w:color w:val="000000" w:themeColor="text1"/>
          <w:sz w:val="28"/>
        </w:rPr>
        <w:t xml:space="preserve">астие лиц, указанных в </w:t>
      </w:r>
      <w:r>
        <w:rPr>
          <w:rFonts w:ascii="Times New Roman" w:eastAsiaTheme="minorHAnsi" w:hAnsi="Times New Roman"/>
          <w:sz w:val="28"/>
        </w:rPr>
        <w:t>подпункте 2.1 пункта 2</w:t>
      </w:r>
      <w:r>
        <w:rPr>
          <w:rFonts w:ascii="Times New Roman" w:eastAsiaTheme="minorHAnsi" w:hAnsi="Times New Roman"/>
          <w:color w:val="000000" w:themeColor="text1"/>
          <w:sz w:val="28"/>
        </w:rPr>
        <w:t xml:space="preserve"> настоящего Порядка, в специальной военной операции, к которым, в частности, относятся:</w:t>
      </w:r>
    </w:p>
    <w:p w:rsidR="00074BA8" w:rsidRDefault="002139C1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справка о подтверждении факта участия в специальной военной операции на территориях Украины, Донецкой Народной Республики</w:t>
      </w:r>
      <w:r>
        <w:rPr>
          <w:rFonts w:ascii="Times New Roman" w:eastAsiaTheme="minorHAnsi" w:hAnsi="Times New Roman"/>
          <w:color w:val="000000" w:themeColor="text1"/>
          <w:sz w:val="28"/>
        </w:rPr>
        <w:t xml:space="preserve">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4" w:tooltip="https://login.consultant.ru/link/?req=doc&amp;base=LAW&amp;n=489643&amp;date=19.12.2025" w:history="1">
        <w:r>
          <w:rPr>
            <w:rStyle w:val="ac"/>
            <w:rFonts w:ascii="Times New Roman" w:eastAsiaTheme="minorHAnsi" w:hAnsi="Times New Roman"/>
            <w:color w:val="000000" w:themeColor="text1"/>
            <w:sz w:val="28"/>
          </w:rPr>
          <w:t>Постановлением</w:t>
        </w:r>
      </w:hyperlink>
      <w:r>
        <w:rPr>
          <w:rFonts w:ascii="Times New Roman" w:eastAsiaTheme="minorHAnsi" w:hAnsi="Times New Roman"/>
          <w:color w:val="000000" w:themeColor="text1"/>
          <w:sz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</w:t>
      </w:r>
      <w:r>
        <w:rPr>
          <w:rFonts w:ascii="Times New Roman" w:eastAsiaTheme="minorHAnsi" w:hAnsi="Times New Roman"/>
          <w:color w:val="000000" w:themeColor="text1"/>
          <w:sz w:val="28"/>
        </w:rPr>
        <w:t>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074BA8" w:rsidRDefault="002139C1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 xml:space="preserve">- выписка из приказа военного комиссариата о призыве на военную службу по мобилизации в Вооруженные Силы </w:t>
      </w:r>
      <w:r>
        <w:rPr>
          <w:rFonts w:ascii="Times New Roman" w:eastAsiaTheme="minorHAnsi" w:hAnsi="Times New Roman"/>
          <w:color w:val="000000" w:themeColor="text1"/>
          <w:sz w:val="28"/>
        </w:rPr>
        <w:t>Российской Федерации;</w:t>
      </w:r>
    </w:p>
    <w:p w:rsidR="00074BA8" w:rsidRDefault="002139C1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 xml:space="preserve">- уведомление федерального органа исполнительной власти о заключении с лицом контракта о прохождении военной службы в соответствии с </w:t>
      </w:r>
      <w:hyperlink r:id="rId15" w:tooltip="https://login.consultant.ru/link/?req=doc&amp;base=LAW&amp;n=518213&amp;dst=1187&amp;field=134&amp;date=19.12.2025" w:history="1">
        <w:r>
          <w:rPr>
            <w:rStyle w:val="ac"/>
            <w:rFonts w:ascii="Times New Roman" w:eastAsiaTheme="minorHAnsi" w:hAnsi="Times New Roman"/>
            <w:color w:val="000000" w:themeColor="text1"/>
            <w:sz w:val="28"/>
          </w:rPr>
          <w:t>пунктом 7 статьи 38</w:t>
        </w:r>
      </w:hyperlink>
      <w:r>
        <w:rPr>
          <w:rFonts w:ascii="Times New Roman" w:eastAsiaTheme="minorHAnsi" w:hAnsi="Times New Roman"/>
          <w:color w:val="000000" w:themeColor="text1"/>
          <w:sz w:val="28"/>
        </w:rPr>
        <w:t xml:space="preserve"> Федерального закона от 28 марта 1998 года №53-ФЗ «О воинской обязанности и военной службе»;</w:t>
      </w:r>
    </w:p>
    <w:p w:rsidR="00074BA8" w:rsidRDefault="002139C1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копия контракта, заключенного в со</w:t>
      </w:r>
      <w:r>
        <w:rPr>
          <w:rFonts w:ascii="Times New Roman" w:eastAsiaTheme="minorHAnsi" w:hAnsi="Times New Roman"/>
          <w:color w:val="000000" w:themeColor="text1"/>
          <w:sz w:val="28"/>
        </w:rPr>
        <w:t>ответствии с пунктом 7 статьи 38 Федерального закона от 28 марта 1998 года №53-ФЗ «О воинской обязанности и военной службе»;</w:t>
      </w:r>
    </w:p>
    <w:p w:rsidR="00074BA8" w:rsidRDefault="002139C1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074BA8" w:rsidRDefault="002139C1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запись в военном билете;</w:t>
      </w:r>
    </w:p>
    <w:p w:rsidR="00074BA8" w:rsidRDefault="002139C1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074BA8" w:rsidRDefault="002139C1">
      <w:pP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медицинские справки и выписки из истории б</w:t>
      </w:r>
      <w:r>
        <w:rPr>
          <w:rFonts w:ascii="Times New Roman" w:eastAsiaTheme="minorHAnsi" w:hAnsi="Times New Roman"/>
          <w:color w:val="000000" w:themeColor="text1"/>
          <w:sz w:val="28"/>
        </w:rPr>
        <w:t>олезни, подтверждающие даты или периоды участия гражданина в специальной военной операции (выполнении боевых задач);</w:t>
      </w:r>
    </w:p>
    <w:p w:rsidR="00074BA8" w:rsidRDefault="002139C1">
      <w:pPr>
        <w:pStyle w:val="25"/>
        <w:shd w:val="clear" w:color="auto" w:fill="auto"/>
        <w:tabs>
          <w:tab w:val="left" w:pos="1230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</w:rPr>
        <w:t xml:space="preserve">2.5. </w:t>
      </w:r>
      <w:r>
        <w:rPr>
          <w:rFonts w:eastAsiaTheme="minorHAnsi"/>
          <w:sz w:val="28"/>
          <w:szCs w:val="28"/>
        </w:rPr>
        <w:t>Учреждение, подведомственное отрасли образования Ровеньского муниципального округа Белгородской области – муниципальное бюджетное учре</w:t>
      </w:r>
      <w:r>
        <w:rPr>
          <w:rFonts w:eastAsiaTheme="minorHAnsi"/>
          <w:sz w:val="28"/>
          <w:szCs w:val="28"/>
        </w:rPr>
        <w:t>ждение дополнительного образования, подведомственное управлению образования Администрации Ровеньского муниципального округа Белгородской области (далее - Учреждение).</w:t>
      </w:r>
    </w:p>
    <w:p w:rsidR="00074BA8" w:rsidRDefault="002139C1">
      <w:pPr>
        <w:pStyle w:val="25"/>
        <w:shd w:val="clear" w:color="auto" w:fill="auto"/>
        <w:tabs>
          <w:tab w:val="left" w:pos="1230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3. Право на бесплатное посещение занятий детьми участников специальной военной операции п</w:t>
      </w:r>
      <w:r>
        <w:rPr>
          <w:rFonts w:eastAsiaTheme="minorHAnsi"/>
          <w:sz w:val="28"/>
          <w:szCs w:val="28"/>
        </w:rPr>
        <w:t>о дополнительным общеобразовательным программам в Учреждении предоставляется в заявительном порядке.</w:t>
      </w:r>
    </w:p>
    <w:p w:rsidR="00074BA8" w:rsidRDefault="002139C1">
      <w:pPr>
        <w:pStyle w:val="25"/>
        <w:shd w:val="clear" w:color="auto" w:fill="auto"/>
        <w:tabs>
          <w:tab w:val="left" w:pos="1230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Для обеспечения бесплатного посещения занятий детьми участников специальной военной операции по дополнительным общеобразовательным программам родителем </w:t>
      </w:r>
      <w:r>
        <w:rPr>
          <w:rFonts w:eastAsiaTheme="minorHAnsi"/>
          <w:sz w:val="28"/>
          <w:szCs w:val="28"/>
        </w:rPr>
        <w:t>(законным представителем) (далее - заявитель) представляется в Учреждение заявление по форме согласно приложению к Порядку.</w:t>
      </w:r>
    </w:p>
    <w:p w:rsidR="00074BA8" w:rsidRDefault="002139C1">
      <w:pPr>
        <w:pStyle w:val="25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 заявлением представляются следующие документы:</w:t>
      </w:r>
    </w:p>
    <w:p w:rsidR="00074BA8" w:rsidRDefault="002139C1">
      <w:pPr>
        <w:pStyle w:val="25"/>
        <w:numPr>
          <w:ilvl w:val="0"/>
          <w:numId w:val="12"/>
        </w:numPr>
        <w:shd w:val="clear" w:color="auto" w:fill="auto"/>
        <w:tabs>
          <w:tab w:val="left" w:pos="1078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удостоверяющий личность заявителя;</w:t>
      </w:r>
    </w:p>
    <w:p w:rsidR="00074BA8" w:rsidRDefault="002139C1">
      <w:pPr>
        <w:pStyle w:val="25"/>
        <w:numPr>
          <w:ilvl w:val="0"/>
          <w:numId w:val="12"/>
        </w:numPr>
        <w:shd w:val="clear" w:color="auto" w:fill="auto"/>
        <w:tabs>
          <w:tab w:val="left" w:pos="1106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свидетельство о рождении ребенка (детей);</w:t>
      </w:r>
    </w:p>
    <w:p w:rsidR="00074BA8" w:rsidRDefault="002139C1">
      <w:pPr>
        <w:pStyle w:val="25"/>
        <w:numPr>
          <w:ilvl w:val="0"/>
          <w:numId w:val="12"/>
        </w:numPr>
        <w:shd w:val="clear" w:color="auto" w:fill="auto"/>
        <w:tabs>
          <w:tab w:val="left" w:pos="1176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факт усыновления (удочерения) ребенка (детей): вступившее в законную силу решение суда об усыновлении (удочерении) ребенка, свидетельство об усыновлении (удочерении) ребенка;</w:t>
      </w:r>
    </w:p>
    <w:p w:rsidR="00074BA8" w:rsidRDefault="002139C1">
      <w:pPr>
        <w:pStyle w:val="25"/>
        <w:numPr>
          <w:ilvl w:val="0"/>
          <w:numId w:val="12"/>
        </w:numPr>
        <w:shd w:val="clear" w:color="auto" w:fill="auto"/>
        <w:tabs>
          <w:tab w:val="left" w:pos="1053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</w:t>
      </w:r>
      <w:r>
        <w:rPr>
          <w:rFonts w:eastAsiaTheme="minorHAnsi"/>
          <w:sz w:val="28"/>
          <w:szCs w:val="28"/>
        </w:rPr>
        <w:t>верждающий факт установления опеки (предварительной опеки), попечительства над ребенком (детьми), передачи на воспитание в приемную семью (выписка из решения органа опеки и попечительства об установлении над ребенком (детьми) опеки (попечительства), догово</w:t>
      </w:r>
      <w:r>
        <w:rPr>
          <w:rFonts w:eastAsiaTheme="minorHAnsi"/>
          <w:sz w:val="28"/>
          <w:szCs w:val="28"/>
        </w:rPr>
        <w:t>р о передаче ребенка (детей) на воспитание в приемную семью);</w:t>
      </w:r>
    </w:p>
    <w:p w:rsidR="00074BA8" w:rsidRDefault="002139C1">
      <w:pPr>
        <w:pStyle w:val="25"/>
        <w:numPr>
          <w:ilvl w:val="0"/>
          <w:numId w:val="15"/>
        </w:numPr>
        <w:shd w:val="clear" w:color="auto" w:fill="auto"/>
        <w:tabs>
          <w:tab w:val="left" w:pos="1057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  <w:highlight w:val="white"/>
        </w:rPr>
        <w:t>документы, подтверждающие участие в специальной военной операции в соответствии с</w:t>
      </w:r>
      <w:r>
        <w:rPr>
          <w:rFonts w:eastAsiaTheme="minorHAnsi"/>
          <w:highlight w:val="white"/>
        </w:rPr>
        <w:t xml:space="preserve"> </w:t>
      </w:r>
      <w:r>
        <w:rPr>
          <w:rFonts w:eastAsiaTheme="minorHAnsi"/>
          <w:sz w:val="28"/>
          <w:szCs w:val="28"/>
          <w:highlight w:val="white"/>
        </w:rPr>
        <w:t>подпунктом 2.4 пункта 2 настоящего постановления  находящиеся в распоряжении органов власти запрашиваются непоср</w:t>
      </w:r>
      <w:r>
        <w:rPr>
          <w:rFonts w:eastAsiaTheme="minorHAnsi"/>
          <w:sz w:val="28"/>
          <w:szCs w:val="28"/>
          <w:highlight w:val="white"/>
        </w:rPr>
        <w:t>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 образовательная организация вправе запросить эти сведения на бумажном н</w:t>
      </w:r>
      <w:r>
        <w:rPr>
          <w:rFonts w:eastAsiaTheme="minorHAnsi"/>
          <w:sz w:val="28"/>
          <w:szCs w:val="28"/>
          <w:highlight w:val="white"/>
        </w:rPr>
        <w:t>осителе</w:t>
      </w:r>
      <w:r>
        <w:rPr>
          <w:rFonts w:eastAsiaTheme="minorHAnsi"/>
          <w:color w:val="000000" w:themeColor="text1"/>
          <w:sz w:val="28"/>
          <w:szCs w:val="28"/>
        </w:rPr>
        <w:t>;</w:t>
      </w:r>
    </w:p>
    <w:p w:rsidR="00074BA8" w:rsidRDefault="002139C1">
      <w:pPr>
        <w:pStyle w:val="25"/>
        <w:numPr>
          <w:ilvl w:val="0"/>
          <w:numId w:val="15"/>
        </w:numPr>
        <w:shd w:val="clear" w:color="auto" w:fill="auto"/>
        <w:tabs>
          <w:tab w:val="left" w:pos="1057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свидетельство о смерти участника специальной военной операции - в случае гибели (смерти) участника специальной военной операции;</w:t>
      </w:r>
    </w:p>
    <w:p w:rsidR="00074BA8" w:rsidRDefault="002139C1">
      <w:pPr>
        <w:pStyle w:val="25"/>
        <w:numPr>
          <w:ilvl w:val="0"/>
          <w:numId w:val="15"/>
        </w:numPr>
        <w:shd w:val="clear" w:color="auto" w:fill="auto"/>
        <w:tabs>
          <w:tab w:val="left" w:pos="1070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медицинская справка, подтверждающая факт установления инвалидности ребенку, - в отношении лиц, указанных в подпункте 2</w:t>
      </w:r>
      <w:r>
        <w:rPr>
          <w:rFonts w:eastAsiaTheme="minorHAnsi"/>
          <w:sz w:val="28"/>
          <w:szCs w:val="28"/>
        </w:rPr>
        <w:t xml:space="preserve"> подпункта 2.2 пункта 2 Порядка;</w:t>
      </w:r>
    </w:p>
    <w:p w:rsidR="00074BA8" w:rsidRDefault="002139C1">
      <w:pPr>
        <w:pStyle w:val="25"/>
        <w:numPr>
          <w:ilvl w:val="0"/>
          <w:numId w:val="15"/>
        </w:numPr>
        <w:shd w:val="clear" w:color="auto" w:fill="auto"/>
        <w:tabs>
          <w:tab w:val="left" w:pos="1070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факт прохождения обучения по очной форме в образовательной организации, - в отношении лица, указанного в подпункте 3 подпункта 2.2 пункта 2 Порядка;</w:t>
      </w:r>
    </w:p>
    <w:p w:rsidR="00074BA8" w:rsidRDefault="002139C1">
      <w:pPr>
        <w:pStyle w:val="25"/>
        <w:numPr>
          <w:ilvl w:val="0"/>
          <w:numId w:val="15"/>
        </w:numPr>
        <w:shd w:val="clear" w:color="auto" w:fill="auto"/>
        <w:tabs>
          <w:tab w:val="left" w:pos="1070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медицинская справка о состоянии здоровья и допуск</w:t>
      </w:r>
      <w:r>
        <w:rPr>
          <w:rFonts w:eastAsiaTheme="minorHAnsi"/>
          <w:sz w:val="28"/>
          <w:szCs w:val="28"/>
        </w:rPr>
        <w:t>е к занятиям физической культурой и спортом - в отношении лиц, указанных в подпункте 2.2 пункта 2 Порядка;</w:t>
      </w:r>
    </w:p>
    <w:p w:rsidR="00074BA8" w:rsidRDefault="002139C1">
      <w:pPr>
        <w:pStyle w:val="25"/>
        <w:numPr>
          <w:ilvl w:val="0"/>
          <w:numId w:val="15"/>
        </w:numPr>
        <w:shd w:val="clear" w:color="auto" w:fill="auto"/>
        <w:tabs>
          <w:tab w:val="left" w:pos="1070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согласие на обработку персональных данных заявителя, согласие на обработку персональных данных несовершеннолетнего ребенка (детей) участника специаль</w:t>
      </w:r>
      <w:r>
        <w:rPr>
          <w:rFonts w:eastAsiaTheme="minorHAnsi"/>
          <w:sz w:val="28"/>
          <w:szCs w:val="28"/>
        </w:rPr>
        <w:t>ной военной операции, оформленные в соответствии с требованиями Федерального закона от 27 июля 2006 года № 152-ФЗ «О персональных данных», по формам, установленным Учреждением.</w:t>
      </w:r>
    </w:p>
    <w:p w:rsidR="00074BA8" w:rsidRDefault="002139C1">
      <w:pPr>
        <w:pStyle w:val="a3"/>
        <w:numPr>
          <w:ilvl w:val="0"/>
          <w:numId w:val="14"/>
        </w:numPr>
        <w:ind w:firstLine="709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highlight w:val="white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074BA8" w:rsidRDefault="002139C1">
      <w:pPr>
        <w:pStyle w:val="a3"/>
        <w:widowControl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Мера поддержки предоставляется бессрочно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:</w:t>
      </w:r>
    </w:p>
    <w:p w:rsidR="00074BA8" w:rsidRDefault="002139C1">
      <w:pPr>
        <w:pStyle w:val="a3"/>
        <w:widowControl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нной  операции, определенных в соответствии с пунктом 5 и 5.1 статьи 2 Федерального закона от 27 мая 1998 года №76-ФЗ «О статусе военнослужащих»;</w:t>
      </w:r>
    </w:p>
    <w:p w:rsidR="00074BA8" w:rsidRDefault="002139C1">
      <w:pPr>
        <w:pStyle w:val="a3"/>
        <w:widowControl w:val="0"/>
        <w:ind w:left="0"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тей по содействию выполнению указанных задач».</w:t>
      </w:r>
    </w:p>
    <w:p w:rsidR="00074BA8" w:rsidRDefault="002139C1">
      <w:pPr>
        <w:pStyle w:val="25"/>
        <w:numPr>
          <w:ilvl w:val="0"/>
          <w:numId w:val="14"/>
        </w:numPr>
        <w:shd w:val="clear" w:color="auto" w:fill="auto"/>
        <w:tabs>
          <w:tab w:val="left" w:pos="1156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Электронный формат предоставления меры социальной поддержки участникам специальной военной операции и членам их семей </w:t>
      </w:r>
      <w:r>
        <w:rPr>
          <w:rFonts w:eastAsiaTheme="minorHAnsi"/>
          <w:sz w:val="28"/>
          <w:szCs w:val="28"/>
        </w:rPr>
        <w:t>через Единый портал государственных услуг, который предоставления документов на бумажном но</w:t>
      </w:r>
      <w:r>
        <w:rPr>
          <w:rFonts w:eastAsiaTheme="minorHAnsi"/>
          <w:sz w:val="28"/>
          <w:szCs w:val="28"/>
        </w:rPr>
        <w:t>сителе не предусматривает</w:t>
      </w:r>
      <w:r>
        <w:rPr>
          <w:rFonts w:eastAsiaTheme="minorHAnsi"/>
          <w:color w:val="242424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hyperlink r:id="rId16" w:history="1">
        <w:r>
          <w:rPr>
            <w:rStyle w:val="ac"/>
            <w:rFonts w:eastAsiaTheme="minorHAnsi"/>
            <w:sz w:val="28"/>
            <w:szCs w:val="28"/>
          </w:rPr>
          <w:t>https://www.gosuslugi.ru/600316/1/form</w:t>
        </w:r>
      </w:hyperlink>
      <w:r>
        <w:rPr>
          <w:rFonts w:eastAsiaTheme="minorHAnsi"/>
          <w:sz w:val="28"/>
          <w:szCs w:val="28"/>
        </w:rPr>
        <w:t xml:space="preserve"> ). </w:t>
      </w:r>
    </w:p>
    <w:p w:rsidR="00074BA8" w:rsidRDefault="002139C1">
      <w:pPr>
        <w:pStyle w:val="25"/>
        <w:numPr>
          <w:ilvl w:val="0"/>
          <w:numId w:val="14"/>
        </w:numPr>
        <w:shd w:val="clear" w:color="auto" w:fill="auto"/>
        <w:tabs>
          <w:tab w:val="left" w:pos="1156"/>
        </w:tabs>
        <w:spacing w:before="0" w:line="240" w:lineRule="auto"/>
        <w:ind w:firstLine="709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На электронный формат заявления оформляется решение о </w:t>
      </w:r>
      <w:r>
        <w:rPr>
          <w:rFonts w:eastAsiaTheme="minorHAnsi"/>
          <w:color w:val="000000"/>
          <w:sz w:val="28"/>
          <w:szCs w:val="28"/>
          <w:highlight w:val="white"/>
        </w:rPr>
        <w:t>предоставлении меры социальной поддержки участников специальной военной операц</w:t>
      </w:r>
      <w:r>
        <w:rPr>
          <w:rFonts w:eastAsiaTheme="minorHAnsi"/>
          <w:color w:val="000000"/>
          <w:sz w:val="28"/>
          <w:szCs w:val="28"/>
          <w:highlight w:val="white"/>
        </w:rPr>
        <w:t xml:space="preserve">ии и членов их семей </w:t>
      </w:r>
      <w:r>
        <w:rPr>
          <w:rFonts w:eastAsiaTheme="minorHAnsi"/>
          <w:sz w:val="28"/>
          <w:szCs w:val="28"/>
          <w:highlight w:val="white"/>
        </w:rPr>
        <w:t xml:space="preserve">в течение одного рабочего дня с даты поступления заявления в систему ФГИС ПГС. </w:t>
      </w:r>
    </w:p>
    <w:p w:rsidR="00074BA8" w:rsidRDefault="002139C1">
      <w:pPr>
        <w:widowControl w:val="0"/>
        <w:tabs>
          <w:tab w:val="left" w:pos="1035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Заявитель ставится в известность о принятом решении о предоставлении (не предоставлении) меры поддержки в течение 1 (одного) рабочего дня со дня его принят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ия (не принятия) в системе ЕПГУ.</w:t>
      </w:r>
    </w:p>
    <w:p w:rsidR="00074BA8" w:rsidRDefault="002139C1">
      <w:pPr>
        <w:pStyle w:val="25"/>
        <w:numPr>
          <w:ilvl w:val="0"/>
          <w:numId w:val="14"/>
        </w:numPr>
        <w:shd w:val="clear" w:color="auto" w:fill="auto"/>
        <w:tabs>
          <w:tab w:val="left" w:pos="1033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Основаниями для отказа в предоставлении права на бесплатное посещение занятий по дополнительным общеобразовательным программам в Учреждениях являются:</w:t>
      </w:r>
    </w:p>
    <w:p w:rsidR="00074BA8" w:rsidRDefault="002139C1">
      <w:pPr>
        <w:pStyle w:val="25"/>
        <w:numPr>
          <w:ilvl w:val="0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представление недостоверных сведений;</w:t>
      </w:r>
    </w:p>
    <w:p w:rsidR="00074BA8" w:rsidRDefault="002139C1">
      <w:pPr>
        <w:pStyle w:val="25"/>
        <w:numPr>
          <w:ilvl w:val="0"/>
          <w:numId w:val="10"/>
        </w:numPr>
        <w:shd w:val="clear" w:color="auto" w:fill="auto"/>
        <w:tabs>
          <w:tab w:val="left" w:pos="927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несоответствие лица, обратившегося</w:t>
      </w:r>
      <w:r>
        <w:rPr>
          <w:rFonts w:eastAsiaTheme="minorHAnsi"/>
          <w:sz w:val="28"/>
          <w:szCs w:val="28"/>
        </w:rPr>
        <w:t xml:space="preserve"> в Учреждение, категориям заявителей, определенным в подпунктах 2.1, 2.2 пункта 2 Порядка.</w:t>
      </w:r>
    </w:p>
    <w:p w:rsidR="00074BA8" w:rsidRDefault="002139C1">
      <w:pPr>
        <w:pStyle w:val="25"/>
        <w:numPr>
          <w:ilvl w:val="0"/>
          <w:numId w:val="14"/>
        </w:numPr>
        <w:shd w:val="clear" w:color="auto" w:fill="auto"/>
        <w:tabs>
          <w:tab w:val="left" w:pos="1028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Решение об отказе в бесплатном посещении занятий по дополнительным общеобразовательным программам Учреждения направляется заявителю в течение 3 (трёх) рабочих дней, следующих за днём обращения заявителя, способом, указанным в заявлении.</w:t>
      </w:r>
    </w:p>
    <w:p w:rsidR="00074BA8" w:rsidRDefault="002139C1">
      <w:pPr>
        <w:pStyle w:val="25"/>
        <w:numPr>
          <w:ilvl w:val="0"/>
          <w:numId w:val="14"/>
        </w:numPr>
        <w:shd w:val="clear" w:color="auto" w:fill="auto"/>
        <w:tabs>
          <w:tab w:val="left" w:pos="1156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При устранении заяв</w:t>
      </w:r>
      <w:r>
        <w:rPr>
          <w:rFonts w:eastAsiaTheme="minorHAnsi"/>
          <w:sz w:val="28"/>
          <w:szCs w:val="28"/>
        </w:rPr>
        <w:t>ителем обстоятельств, послуживших основанием для принятия решения об отказе в бесплатном посещении занятий по дополнительным общеобразовательным программам Учреждения, возможность такого посещения может быть рассмотрена повторно.</w:t>
      </w:r>
    </w:p>
    <w:p w:rsidR="00074BA8" w:rsidRDefault="002139C1">
      <w:pPr>
        <w:pStyle w:val="25"/>
        <w:numPr>
          <w:ilvl w:val="0"/>
          <w:numId w:val="14"/>
        </w:numPr>
        <w:shd w:val="clear" w:color="auto" w:fill="auto"/>
        <w:tabs>
          <w:tab w:val="left" w:pos="1156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Решение о предоставлении п</w:t>
      </w:r>
      <w:r>
        <w:rPr>
          <w:rFonts w:eastAsiaTheme="minorHAnsi"/>
          <w:sz w:val="28"/>
          <w:szCs w:val="28"/>
        </w:rPr>
        <w:t>рава на бесплатное посещение занятий по дополнительным общеобразовательным программам оформляется приказом Учреждения в течение 1 (одного) рабочего дня с даты представления документов, указанных в пункте 4 Порядка.</w:t>
      </w:r>
    </w:p>
    <w:p w:rsidR="00074BA8" w:rsidRDefault="002139C1">
      <w:pPr>
        <w:pStyle w:val="25"/>
        <w:numPr>
          <w:ilvl w:val="0"/>
          <w:numId w:val="14"/>
        </w:numP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Бесплатное посещение занятий по дополните</w:t>
      </w:r>
      <w:r>
        <w:rPr>
          <w:rFonts w:eastAsiaTheme="minorHAnsi"/>
          <w:sz w:val="28"/>
          <w:szCs w:val="28"/>
        </w:rPr>
        <w:t>льным общеобразовательным программам в Учреждениях осуществляется со дня, следующего за днем издания приказа Учреждением.</w:t>
      </w:r>
    </w:p>
    <w:p w:rsidR="00074BA8" w:rsidRDefault="002139C1">
      <w:pPr>
        <w:pStyle w:val="25"/>
        <w:numPr>
          <w:ilvl w:val="0"/>
          <w:numId w:val="14"/>
        </w:numP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Предоставление права на бесплатное посещение занятий по дополнительным общеобразовательным программам в Учреждении прекращается в случ</w:t>
      </w:r>
      <w:r>
        <w:rPr>
          <w:rFonts w:eastAsiaTheme="minorHAnsi"/>
          <w:sz w:val="28"/>
          <w:szCs w:val="28"/>
        </w:rPr>
        <w:t>ае отчисления обучающегося из Учреждения;</w:t>
      </w:r>
    </w:p>
    <w:p w:rsidR="00074BA8" w:rsidRDefault="002139C1">
      <w:pPr>
        <w:pStyle w:val="25"/>
        <w:numPr>
          <w:ilvl w:val="0"/>
          <w:numId w:val="14"/>
        </w:numPr>
        <w:shd w:val="clear" w:color="auto" w:fill="auto"/>
        <w:tabs>
          <w:tab w:val="left" w:pos="1158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Заявитель обязан в течение 3 (трёх) рабочих дней проинформировать Учреждение о возникновении обстоятельств, влекущих прекращение права на получение бесплатного посещения детьми занятий по дополнительным общеобразов</w:t>
      </w:r>
      <w:r>
        <w:rPr>
          <w:rFonts w:eastAsiaTheme="minorHAnsi"/>
          <w:sz w:val="28"/>
          <w:szCs w:val="28"/>
        </w:rPr>
        <w:t>ательным программам, представив заявление и подтверждающие документы.</w:t>
      </w:r>
    </w:p>
    <w:p w:rsidR="00074BA8" w:rsidRDefault="002139C1">
      <w:pPr>
        <w:pStyle w:val="a3"/>
        <w:widowControl w:val="0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Theme="minorHAnsi" w:hAnsi="Times New Roman"/>
          <w:sz w:val="28"/>
          <w:szCs w:val="28"/>
        </w:rPr>
        <w:t>15. Отчеты Учреждений по оказанию меры поддержки в части бесплатного посещения детьми участников специальной военной операции занятий по дополнительным общеобразовательным программам в У</w:t>
      </w:r>
      <w:r>
        <w:rPr>
          <w:rFonts w:ascii="Times New Roman" w:eastAsiaTheme="minorHAnsi" w:hAnsi="Times New Roman"/>
          <w:sz w:val="28"/>
          <w:szCs w:val="28"/>
        </w:rPr>
        <w:t>чреждениях (в том числе в случае гибели (смерти) участников специальной военной операции) направляются в управление образования Администрации Ровеньского муниципального округа Белгородской области ежеквартально до 10-го числа месяца, следующего за отчётным</w:t>
      </w:r>
      <w:r>
        <w:rPr>
          <w:rFonts w:ascii="Times New Roman" w:eastAsiaTheme="minorHAnsi" w:hAnsi="Times New Roman"/>
          <w:sz w:val="28"/>
          <w:szCs w:val="28"/>
        </w:rPr>
        <w:t xml:space="preserve"> кварталом, по форме, прилагаемой к Порядку.</w:t>
      </w:r>
    </w:p>
    <w:p w:rsidR="00074BA8" w:rsidRDefault="002139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highlight w:val="white"/>
        </w:rPr>
        <w:t>16. Предоставление услуги через МФЦ:</w:t>
      </w:r>
    </w:p>
    <w:p w:rsidR="00074BA8" w:rsidRDefault="002139C1">
      <w:pPr>
        <w:widowControl w:val="0"/>
        <w:numPr>
          <w:ilvl w:val="0"/>
          <w:numId w:val="17"/>
        </w:numPr>
        <w:shd w:val="clear" w:color="auto" w:fill="FFFFFF"/>
        <w:tabs>
          <w:tab w:val="left" w:pos="912"/>
        </w:tabs>
        <w:spacing w:line="326" w:lineRule="exact"/>
        <w:ind w:left="567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pacing w:val="-1"/>
          <w:sz w:val="28"/>
          <w:szCs w:val="28"/>
          <w:highlight w:val="white"/>
        </w:rPr>
        <w:t>не предусматривает подачи заявлений;</w:t>
      </w:r>
    </w:p>
    <w:p w:rsidR="00074BA8" w:rsidRDefault="002139C1">
      <w:pPr>
        <w:widowControl w:val="0"/>
        <w:numPr>
          <w:ilvl w:val="0"/>
          <w:numId w:val="17"/>
        </w:numPr>
        <w:shd w:val="clear" w:color="auto" w:fill="FFFFFF"/>
        <w:tabs>
          <w:tab w:val="left" w:pos="912"/>
        </w:tabs>
        <w:spacing w:line="326" w:lineRule="exact"/>
        <w:ind w:firstLine="58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bCs/>
          <w:iCs/>
          <w:color w:val="000000" w:themeColor="text1"/>
          <w:sz w:val="28"/>
          <w:szCs w:val="28"/>
          <w:highlight w:val="white"/>
        </w:rPr>
        <w:t xml:space="preserve"> возможно в секторе пользовательского сопровождения в МФЦ</w:t>
      </w: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через информационно-телекоммуникационную сеть «Интернет»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при наличии технической возможности;</w:t>
      </w:r>
    </w:p>
    <w:p w:rsidR="00074BA8" w:rsidRDefault="002139C1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highlight w:val="white"/>
        </w:rPr>
        <w:t>выдача результата предоставления муниципальной услуги в</w:t>
      </w:r>
      <w:r>
        <w:rPr>
          <w:rFonts w:eastAsiaTheme="minorHAnsi"/>
          <w:sz w:val="28"/>
          <w:szCs w:val="28"/>
          <w:highlight w:val="white"/>
        </w:rPr>
        <w:br/>
        <w:t>МФЦ не предусмотрена</w:t>
      </w:r>
      <w:r>
        <w:rPr>
          <w:rFonts w:eastAsiaTheme="minorHAnsi"/>
          <w:sz w:val="28"/>
          <w:szCs w:val="28"/>
        </w:rPr>
        <w:t>.</w:t>
      </w:r>
    </w:p>
    <w:p w:rsidR="00074BA8" w:rsidRDefault="00074BA8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074BA8" w:rsidRDefault="00074BA8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074BA8" w:rsidRDefault="00074BA8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074BA8" w:rsidRDefault="00074BA8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074BA8" w:rsidRDefault="00074BA8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5B6644" w:rsidRDefault="005B6644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5B6644" w:rsidRDefault="005B6644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5B6644" w:rsidRDefault="005B6644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5B6644" w:rsidRDefault="005B6644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074BA8" w:rsidRDefault="002139C1">
      <w:pPr>
        <w:pStyle w:val="32"/>
        <w:shd w:val="clear" w:color="auto" w:fill="auto"/>
        <w:spacing w:line="240" w:lineRule="auto"/>
        <w:ind w:left="4395" w:right="-2"/>
      </w:pPr>
      <w:r>
        <w:rPr>
          <w:rFonts w:eastAsiaTheme="minorHAnsi"/>
        </w:rPr>
        <w:t>Приложение №1</w:t>
      </w:r>
    </w:p>
    <w:p w:rsidR="00074BA8" w:rsidRDefault="002139C1">
      <w:pPr>
        <w:pStyle w:val="32"/>
        <w:shd w:val="clear" w:color="auto" w:fill="auto"/>
        <w:spacing w:line="240" w:lineRule="auto"/>
        <w:ind w:left="4395" w:right="-2"/>
      </w:pPr>
      <w:r>
        <w:rPr>
          <w:rFonts w:eastAsiaTheme="minorHAnsi"/>
        </w:rPr>
        <w:t>к Порядку оказания меры</w:t>
      </w:r>
      <w:r>
        <w:rPr>
          <w:rFonts w:eastAsiaTheme="minorHAnsi"/>
        </w:rPr>
        <w:br/>
        <w:t>поддержки в части бесплатного</w:t>
      </w:r>
      <w:r>
        <w:rPr>
          <w:rFonts w:eastAsiaTheme="minorHAnsi"/>
        </w:rPr>
        <w:br/>
        <w:t>посещения детьми участников</w:t>
      </w:r>
      <w:r>
        <w:rPr>
          <w:rFonts w:eastAsiaTheme="minorHAnsi"/>
        </w:rPr>
        <w:br/>
      </w:r>
      <w:r>
        <w:rPr>
          <w:rFonts w:eastAsiaTheme="minorHAnsi"/>
        </w:rPr>
        <w:t>специальной военной операции</w:t>
      </w:r>
      <w:r>
        <w:rPr>
          <w:rFonts w:eastAsiaTheme="minorHAnsi"/>
        </w:rPr>
        <w:br/>
        <w:t>занятий по дополнительным</w:t>
      </w:r>
      <w:r>
        <w:rPr>
          <w:rFonts w:eastAsiaTheme="minorHAnsi"/>
        </w:rPr>
        <w:br/>
        <w:t>общеобразовательным программам</w:t>
      </w:r>
      <w:r>
        <w:rPr>
          <w:rFonts w:eastAsiaTheme="minorHAnsi"/>
        </w:rPr>
        <w:br/>
        <w:t>в учреждениях, подведомственных отрасли образования Ровеньского муниципального округа Белгородской области (в том числе в случае гибели (смерти) участников специальной во</w:t>
      </w:r>
      <w:r>
        <w:rPr>
          <w:rFonts w:eastAsiaTheme="minorHAnsi"/>
        </w:rPr>
        <w:t>енной операции)</w:t>
      </w:r>
    </w:p>
    <w:p w:rsidR="00074BA8" w:rsidRDefault="00074BA8">
      <w:pPr>
        <w:pStyle w:val="25"/>
        <w:shd w:val="clear" w:color="auto" w:fill="auto"/>
        <w:spacing w:before="0" w:line="260" w:lineRule="exact"/>
        <w:ind w:left="9220"/>
        <w:jc w:val="left"/>
      </w:pPr>
    </w:p>
    <w:p w:rsidR="00074BA8" w:rsidRDefault="002139C1">
      <w:pPr>
        <w:pStyle w:val="25"/>
        <w:shd w:val="clear" w:color="auto" w:fill="auto"/>
        <w:spacing w:before="0" w:line="260" w:lineRule="exact"/>
        <w:jc w:val="right"/>
        <w:rPr>
          <w:color w:val="000000"/>
        </w:rPr>
      </w:pPr>
      <w:r>
        <w:rPr>
          <w:rFonts w:eastAsiaTheme="minorHAnsi"/>
          <w:color w:val="000000" w:themeColor="text1"/>
        </w:rPr>
        <w:t>Форма</w:t>
      </w:r>
    </w:p>
    <w:p w:rsidR="00074BA8" w:rsidRDefault="00074BA8">
      <w:pPr>
        <w:pStyle w:val="25"/>
        <w:shd w:val="clear" w:color="auto" w:fill="auto"/>
        <w:tabs>
          <w:tab w:val="left" w:leader="underscore" w:pos="9486"/>
        </w:tabs>
        <w:spacing w:before="0" w:after="13" w:line="260" w:lineRule="exact"/>
        <w:ind w:left="4536"/>
        <w:rPr>
          <w:color w:val="000000"/>
        </w:rPr>
      </w:pPr>
    </w:p>
    <w:p w:rsidR="00074BA8" w:rsidRDefault="002139C1">
      <w:pPr>
        <w:pStyle w:val="25"/>
        <w:shd w:val="clear" w:color="auto" w:fill="auto"/>
        <w:tabs>
          <w:tab w:val="left" w:leader="underscore" w:pos="9486"/>
        </w:tabs>
        <w:spacing w:before="0" w:after="13" w:line="260" w:lineRule="exact"/>
        <w:ind w:left="4536"/>
        <w:rPr>
          <w:color w:val="000000"/>
        </w:rPr>
      </w:pPr>
      <w:r>
        <w:rPr>
          <w:rFonts w:eastAsiaTheme="minorHAnsi"/>
          <w:color w:val="000000" w:themeColor="text1"/>
        </w:rPr>
        <w:t>Директору___________________________</w:t>
      </w:r>
    </w:p>
    <w:p w:rsidR="00074BA8" w:rsidRDefault="002139C1">
      <w:pPr>
        <w:pStyle w:val="41"/>
        <w:shd w:val="clear" w:color="auto" w:fill="auto"/>
        <w:spacing w:before="0" w:after="0" w:line="180" w:lineRule="exact"/>
        <w:ind w:left="4536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 xml:space="preserve">                       (полное наименование учреждения)</w:t>
      </w:r>
    </w:p>
    <w:p w:rsidR="00074BA8" w:rsidRDefault="002139C1">
      <w:pPr>
        <w:pStyle w:val="41"/>
        <w:shd w:val="clear" w:color="auto" w:fill="auto"/>
        <w:spacing w:before="0" w:after="0" w:line="288" w:lineRule="exact"/>
        <w:ind w:left="4536"/>
        <w:rPr>
          <w:b w:val="0"/>
          <w:color w:val="000000"/>
          <w:sz w:val="26"/>
          <w:szCs w:val="26"/>
          <w:u w:val="single"/>
        </w:rPr>
      </w:pPr>
      <w:r>
        <w:rPr>
          <w:rFonts w:eastAsiaTheme="minorHAnsi"/>
          <w:b w:val="0"/>
          <w:color w:val="000000" w:themeColor="text1"/>
          <w:sz w:val="26"/>
          <w:szCs w:val="26"/>
          <w:u w:val="single"/>
        </w:rPr>
        <w:t>_____________________________________</w:t>
      </w:r>
    </w:p>
    <w:p w:rsidR="00074BA8" w:rsidRDefault="002139C1">
      <w:pPr>
        <w:pStyle w:val="41"/>
        <w:shd w:val="clear" w:color="auto" w:fill="auto"/>
        <w:spacing w:before="0" w:after="0" w:line="288" w:lineRule="exact"/>
        <w:ind w:left="4536"/>
        <w:jc w:val="both"/>
        <w:rPr>
          <w:b w:val="0"/>
          <w:color w:val="000000"/>
          <w:sz w:val="26"/>
          <w:szCs w:val="26"/>
        </w:rPr>
      </w:pPr>
      <w:r>
        <w:rPr>
          <w:rFonts w:eastAsiaTheme="minorHAnsi"/>
          <w:b w:val="0"/>
          <w:color w:val="000000" w:themeColor="text1"/>
          <w:sz w:val="26"/>
          <w:szCs w:val="26"/>
        </w:rPr>
        <w:t xml:space="preserve">от </w:t>
      </w:r>
      <w:r>
        <w:rPr>
          <w:rFonts w:eastAsiaTheme="minorHAnsi"/>
          <w:b w:val="0"/>
          <w:color w:val="000000" w:themeColor="text1"/>
          <w:sz w:val="26"/>
          <w:szCs w:val="26"/>
          <w:u w:val="single"/>
        </w:rPr>
        <w:t>__________________________________</w:t>
      </w:r>
    </w:p>
    <w:p w:rsidR="00074BA8" w:rsidRDefault="002139C1">
      <w:pPr>
        <w:pStyle w:val="41"/>
        <w:shd w:val="clear" w:color="auto" w:fill="auto"/>
        <w:spacing w:before="0" w:after="0" w:line="240" w:lineRule="auto"/>
        <w:ind w:left="4536"/>
        <w:jc w:val="center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>(Ф.И.О. заявителя)</w:t>
      </w:r>
    </w:p>
    <w:p w:rsidR="00074BA8" w:rsidRDefault="002139C1">
      <w:pPr>
        <w:pStyle w:val="25"/>
        <w:shd w:val="clear" w:color="auto" w:fill="auto"/>
        <w:tabs>
          <w:tab w:val="left" w:leader="underscore" w:pos="8751"/>
        </w:tabs>
        <w:spacing w:before="0" w:line="288" w:lineRule="exact"/>
        <w:ind w:left="4536"/>
        <w:rPr>
          <w:color w:val="000000"/>
        </w:rPr>
      </w:pPr>
      <w:r>
        <w:rPr>
          <w:rFonts w:eastAsiaTheme="minorHAnsi"/>
          <w:color w:val="000000" w:themeColor="text1"/>
        </w:rPr>
        <w:t xml:space="preserve">адрес: </w:t>
      </w:r>
      <w:r>
        <w:rPr>
          <w:rFonts w:eastAsiaTheme="minorHAnsi"/>
          <w:color w:val="000000" w:themeColor="text1"/>
          <w:u w:val="single"/>
        </w:rPr>
        <w:t xml:space="preserve"> _____________________________</w:t>
      </w:r>
      <w:r>
        <w:rPr>
          <w:rFonts w:eastAsiaTheme="minorHAnsi"/>
          <w:color w:val="000000" w:themeColor="text1"/>
        </w:rPr>
        <w:tab/>
      </w:r>
    </w:p>
    <w:p w:rsidR="00074BA8" w:rsidRDefault="002139C1">
      <w:pPr>
        <w:pStyle w:val="25"/>
        <w:shd w:val="clear" w:color="auto" w:fill="auto"/>
        <w:spacing w:before="0" w:line="288" w:lineRule="exact"/>
        <w:ind w:left="4536"/>
        <w:rPr>
          <w:color w:val="000000"/>
          <w:u w:val="single"/>
        </w:rPr>
      </w:pPr>
      <w:r>
        <w:rPr>
          <w:rFonts w:eastAsiaTheme="minorHAnsi"/>
          <w:color w:val="000000" w:themeColor="text1"/>
        </w:rPr>
        <w:t xml:space="preserve">тел. </w:t>
      </w:r>
      <w:r>
        <w:rPr>
          <w:rFonts w:eastAsiaTheme="minorHAnsi"/>
          <w:color w:val="000000" w:themeColor="text1"/>
          <w:u w:val="single"/>
        </w:rPr>
        <w:t>_______________________________</w:t>
      </w:r>
      <w:r>
        <w:rPr>
          <w:rFonts w:eastAsiaTheme="minorHAnsi"/>
          <w:color w:val="000000" w:themeColor="text1"/>
        </w:rPr>
        <w:t>,</w:t>
      </w:r>
    </w:p>
    <w:p w:rsidR="00074BA8" w:rsidRDefault="002139C1">
      <w:pPr>
        <w:pStyle w:val="32"/>
        <w:shd w:val="clear" w:color="auto" w:fill="auto"/>
        <w:spacing w:before="24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заявление</w:t>
      </w:r>
    </w:p>
    <w:p w:rsidR="00074BA8" w:rsidRDefault="002139C1">
      <w:pPr>
        <w:pStyle w:val="25"/>
        <w:shd w:val="clear" w:color="auto" w:fill="auto"/>
        <w:tabs>
          <w:tab w:val="left" w:leader="underscore" w:pos="7868"/>
        </w:tabs>
        <w:spacing w:before="24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Прошу зачислить моего ребёнка______________________________________</w:t>
      </w:r>
    </w:p>
    <w:p w:rsidR="00074BA8" w:rsidRDefault="002139C1">
      <w:pPr>
        <w:pStyle w:val="41"/>
        <w:shd w:val="clear" w:color="auto" w:fill="auto"/>
        <w:spacing w:before="0" w:after="0" w:line="180" w:lineRule="exact"/>
        <w:jc w:val="center"/>
        <w:rPr>
          <w:b w:val="0"/>
          <w:color w:val="000000"/>
        </w:rPr>
      </w:pPr>
      <w:r>
        <w:rPr>
          <w:rFonts w:eastAsiaTheme="minorHAnsi"/>
          <w:color w:val="000000" w:themeColor="text1"/>
        </w:rPr>
        <w:t xml:space="preserve">                                                              </w:t>
      </w:r>
      <w:r>
        <w:rPr>
          <w:rFonts w:eastAsiaTheme="minorHAnsi"/>
          <w:b w:val="0"/>
          <w:color w:val="000000" w:themeColor="text1"/>
        </w:rPr>
        <w:t>(Ф.И.О.)</w:t>
      </w:r>
    </w:p>
    <w:p w:rsidR="00074BA8" w:rsidRDefault="002139C1">
      <w:pPr>
        <w:pStyle w:val="25"/>
        <w:shd w:val="clear" w:color="auto" w:fill="auto"/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_______________________________________________,____._____,_________г.р.,</w:t>
      </w:r>
      <w:r>
        <w:rPr>
          <w:rFonts w:eastAsiaTheme="minorHAnsi"/>
          <w:color w:val="000000" w:themeColor="text1"/>
          <w:u w:val="single"/>
        </w:rPr>
        <w:t xml:space="preserve"> </w:t>
      </w:r>
      <w:r>
        <w:rPr>
          <w:rFonts w:eastAsiaTheme="minorHAnsi"/>
          <w:color w:val="000000" w:themeColor="text1"/>
        </w:rPr>
        <w:t>проживающего по адресу: ________________________________________________</w:t>
      </w:r>
    </w:p>
    <w:p w:rsidR="00074BA8" w:rsidRDefault="002139C1">
      <w:pPr>
        <w:pStyle w:val="25"/>
        <w:shd w:val="clear" w:color="auto" w:fill="auto"/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 xml:space="preserve">_____________________________________________________________________, </w:t>
      </w:r>
    </w:p>
    <w:p w:rsidR="00074BA8" w:rsidRDefault="002139C1">
      <w:pPr>
        <w:pStyle w:val="25"/>
        <w:shd w:val="clear" w:color="auto" w:fill="auto"/>
        <w:tabs>
          <w:tab w:val="left" w:leader="underscore" w:pos="6884"/>
        </w:tabs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на бесплатное посещение занятий __________________________________________</w:t>
      </w:r>
    </w:p>
    <w:p w:rsidR="00074BA8" w:rsidRDefault="002139C1">
      <w:pPr>
        <w:pStyle w:val="25"/>
        <w:shd w:val="clear" w:color="auto" w:fill="auto"/>
        <w:tabs>
          <w:tab w:val="left" w:leader="underscore" w:pos="6884"/>
        </w:tabs>
        <w:spacing w:before="0" w:after="13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в __________________________________</w:t>
      </w:r>
      <w:r>
        <w:rPr>
          <w:rFonts w:eastAsiaTheme="minorHAnsi"/>
          <w:color w:val="000000" w:themeColor="text1"/>
        </w:rPr>
        <w:t>__________________________________</w:t>
      </w:r>
    </w:p>
    <w:p w:rsidR="00074BA8" w:rsidRDefault="002139C1">
      <w:pPr>
        <w:pStyle w:val="41"/>
        <w:shd w:val="clear" w:color="auto" w:fill="auto"/>
        <w:spacing w:before="0" w:after="3" w:line="180" w:lineRule="exact"/>
        <w:jc w:val="center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>(наименование учреждения)</w:t>
      </w:r>
    </w:p>
    <w:p w:rsidR="00074BA8" w:rsidRDefault="002139C1">
      <w:pPr>
        <w:pStyle w:val="25"/>
        <w:shd w:val="clear" w:color="auto" w:fill="auto"/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Сведения о родителях (законных представителях): ______________________</w:t>
      </w:r>
    </w:p>
    <w:p w:rsidR="00074BA8" w:rsidRDefault="002139C1">
      <w:pPr>
        <w:pStyle w:val="25"/>
        <w:shd w:val="clear" w:color="auto" w:fill="auto"/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______________________________________________________________________</w:t>
      </w:r>
    </w:p>
    <w:p w:rsidR="00074BA8" w:rsidRDefault="002139C1">
      <w:pPr>
        <w:pStyle w:val="41"/>
        <w:shd w:val="clear" w:color="auto" w:fill="auto"/>
        <w:spacing w:before="0" w:after="0" w:line="180" w:lineRule="exact"/>
        <w:jc w:val="center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 xml:space="preserve"> (Ф.И.О.)</w:t>
      </w:r>
    </w:p>
    <w:p w:rsidR="00074BA8" w:rsidRDefault="002139C1">
      <w:pPr>
        <w:pStyle w:val="25"/>
        <w:shd w:val="clear" w:color="auto" w:fill="auto"/>
        <w:tabs>
          <w:tab w:val="left" w:leader="underscore" w:pos="10058"/>
        </w:tabs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Документ, удостоверяющий личность: ________</w:t>
      </w:r>
      <w:r>
        <w:rPr>
          <w:rFonts w:eastAsiaTheme="minorHAnsi"/>
          <w:color w:val="000000" w:themeColor="text1"/>
        </w:rPr>
        <w:t>________________________,</w:t>
      </w:r>
    </w:p>
    <w:p w:rsidR="00074BA8" w:rsidRDefault="002139C1">
      <w:pPr>
        <w:pStyle w:val="25"/>
        <w:shd w:val="clear" w:color="auto" w:fill="auto"/>
        <w:tabs>
          <w:tab w:val="left" w:leader="underscore" w:pos="3104"/>
          <w:tab w:val="left" w:leader="underscore" w:pos="7868"/>
        </w:tabs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серия ______________ номер _____________________________, кем и когда выдан</w:t>
      </w:r>
    </w:p>
    <w:p w:rsidR="00074BA8" w:rsidRDefault="002139C1">
      <w:pPr>
        <w:pStyle w:val="25"/>
        <w:shd w:val="clear" w:color="auto" w:fill="auto"/>
        <w:tabs>
          <w:tab w:val="left" w:leader="underscore" w:pos="3104"/>
          <w:tab w:val="left" w:leader="underscore" w:pos="7868"/>
        </w:tabs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_____________________________________________________________________.</w:t>
      </w:r>
    </w:p>
    <w:p w:rsidR="00074BA8" w:rsidRDefault="002139C1">
      <w:pPr>
        <w:pStyle w:val="25"/>
        <w:shd w:val="clear" w:color="auto" w:fill="auto"/>
        <w:tabs>
          <w:tab w:val="left" w:pos="2940"/>
          <w:tab w:val="left" w:leader="underscore" w:pos="10058"/>
        </w:tabs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Степень родства __________________________________________________.</w:t>
      </w:r>
    </w:p>
    <w:p w:rsidR="00074BA8" w:rsidRDefault="002139C1">
      <w:pPr>
        <w:pStyle w:val="25"/>
        <w:shd w:val="clear" w:color="auto" w:fill="auto"/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С уставом учреждения, лицензией на право ведения образовательной деятельности, локальными нормативными актами ознакомлен (а).</w:t>
      </w:r>
    </w:p>
    <w:p w:rsidR="00074BA8" w:rsidRDefault="002139C1">
      <w:pPr>
        <w:pStyle w:val="25"/>
        <w:shd w:val="clear" w:color="auto" w:fill="auto"/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На обработку персональных данных моих и моего ребёнка в соответствии с действующим законодательством согласен (-на).</w:t>
      </w:r>
    </w:p>
    <w:p w:rsidR="00074BA8" w:rsidRDefault="002139C1">
      <w:pPr>
        <w:pStyle w:val="25"/>
        <w:shd w:val="clear" w:color="auto" w:fill="auto"/>
        <w:tabs>
          <w:tab w:val="left" w:leader="underscore" w:pos="10058"/>
        </w:tabs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О принятом ре</w:t>
      </w:r>
      <w:r>
        <w:rPr>
          <w:rFonts w:eastAsiaTheme="minorHAnsi"/>
          <w:color w:val="000000" w:themeColor="text1"/>
        </w:rPr>
        <w:t>шении прошу уведомить ___________________________</w:t>
      </w:r>
    </w:p>
    <w:p w:rsidR="00074BA8" w:rsidRDefault="002139C1">
      <w:pPr>
        <w:pStyle w:val="41"/>
        <w:shd w:val="clear" w:color="auto" w:fill="auto"/>
        <w:tabs>
          <w:tab w:val="left" w:pos="3765"/>
        </w:tabs>
        <w:spacing w:before="0" w:after="0" w:line="180" w:lineRule="exact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 xml:space="preserve">                                                                                                                                     (указать способ получения уведомления)</w:t>
      </w:r>
    </w:p>
    <w:p w:rsidR="00074BA8" w:rsidRDefault="00074BA8">
      <w:pPr>
        <w:pStyle w:val="25"/>
        <w:shd w:val="clear" w:color="auto" w:fill="auto"/>
        <w:spacing w:before="0" w:after="172" w:line="260" w:lineRule="exact"/>
        <w:jc w:val="right"/>
        <w:rPr>
          <w:color w:val="000000"/>
        </w:rPr>
      </w:pPr>
    </w:p>
    <w:p w:rsidR="00074BA8" w:rsidRDefault="002139C1">
      <w:pPr>
        <w:pStyle w:val="25"/>
        <w:shd w:val="clear" w:color="auto" w:fill="auto"/>
        <w:spacing w:before="0" w:after="172" w:line="260" w:lineRule="exact"/>
        <w:jc w:val="right"/>
        <w:rPr>
          <w:color w:val="000000"/>
        </w:rPr>
      </w:pPr>
      <w:r>
        <w:rPr>
          <w:rFonts w:eastAsiaTheme="minorHAnsi"/>
          <w:color w:val="000000" w:themeColor="text1"/>
        </w:rPr>
        <w:t>Родитель (законный представитель)</w:t>
      </w:r>
    </w:p>
    <w:p w:rsidR="00074BA8" w:rsidRDefault="002139C1">
      <w:pPr>
        <w:pStyle w:val="25"/>
        <w:shd w:val="clear" w:color="auto" w:fill="auto"/>
        <w:tabs>
          <w:tab w:val="left" w:leader="underscore" w:pos="3557"/>
          <w:tab w:val="left" w:leader="underscore" w:pos="7695"/>
          <w:tab w:val="left" w:leader="underscore" w:pos="9950"/>
        </w:tabs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Дата:</w:t>
      </w:r>
      <w:r>
        <w:rPr>
          <w:rFonts w:eastAsiaTheme="minorHAnsi"/>
          <w:color w:val="000000" w:themeColor="text1"/>
        </w:rPr>
        <w:tab/>
        <w:t xml:space="preserve"> Подпись: _________________/_________________/</w:t>
      </w:r>
    </w:p>
    <w:p w:rsidR="00074BA8" w:rsidRDefault="002139C1">
      <w:pPr>
        <w:pStyle w:val="41"/>
        <w:shd w:val="clear" w:color="auto" w:fill="auto"/>
        <w:spacing w:before="0" w:after="0" w:line="240" w:lineRule="auto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 xml:space="preserve">                                                                                                                                                                 (фамилия, инициалы)</w:t>
      </w:r>
    </w:p>
    <w:p w:rsidR="00074BA8" w:rsidRDefault="00074BA8">
      <w:pPr>
        <w:pStyle w:val="32"/>
        <w:shd w:val="clear" w:color="auto" w:fill="auto"/>
        <w:spacing w:line="240" w:lineRule="auto"/>
        <w:ind w:left="4395" w:right="-2"/>
        <w:rPr>
          <w:b w:val="0"/>
        </w:rPr>
        <w:sectPr w:rsidR="00074BA8">
          <w:headerReference w:type="default" r:id="rId1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74BA8" w:rsidRDefault="002139C1">
      <w:pPr>
        <w:pStyle w:val="32"/>
        <w:shd w:val="clear" w:color="auto" w:fill="auto"/>
        <w:spacing w:line="240" w:lineRule="auto"/>
        <w:ind w:left="5103" w:right="-2"/>
      </w:pPr>
      <w:r>
        <w:rPr>
          <w:rFonts w:eastAsiaTheme="minorHAnsi"/>
        </w:rPr>
        <w:t>Приложение №2</w:t>
      </w:r>
    </w:p>
    <w:p w:rsidR="00074BA8" w:rsidRDefault="002139C1">
      <w:pPr>
        <w:pStyle w:val="32"/>
        <w:shd w:val="clear" w:color="auto" w:fill="auto"/>
        <w:spacing w:line="240" w:lineRule="auto"/>
        <w:ind w:left="5103" w:right="-2"/>
      </w:pPr>
      <w:r>
        <w:rPr>
          <w:rFonts w:eastAsiaTheme="minorHAnsi"/>
        </w:rPr>
        <w:t>к Порядку оказания меры</w:t>
      </w:r>
      <w:r>
        <w:rPr>
          <w:rFonts w:eastAsiaTheme="minorHAnsi"/>
        </w:rPr>
        <w:br/>
        <w:t>поддержки в части бесплатного</w:t>
      </w:r>
      <w:r>
        <w:rPr>
          <w:rFonts w:eastAsiaTheme="minorHAnsi"/>
        </w:rPr>
        <w:br/>
        <w:t>посещения детьми участников</w:t>
      </w:r>
      <w:r>
        <w:rPr>
          <w:rFonts w:eastAsiaTheme="minorHAnsi"/>
        </w:rPr>
        <w:br/>
        <w:t>специальной военной операции</w:t>
      </w:r>
      <w:r>
        <w:rPr>
          <w:rFonts w:eastAsiaTheme="minorHAnsi"/>
        </w:rPr>
        <w:br/>
        <w:t>занятий по дополнительным</w:t>
      </w:r>
      <w:r>
        <w:rPr>
          <w:rFonts w:eastAsiaTheme="minorHAnsi"/>
        </w:rPr>
        <w:br/>
        <w:t>общеобразовательным программам</w:t>
      </w:r>
      <w:r>
        <w:rPr>
          <w:rFonts w:eastAsiaTheme="minorHAnsi"/>
        </w:rPr>
        <w:br/>
      </w:r>
      <w:r>
        <w:rPr>
          <w:rFonts w:eastAsiaTheme="minorHAnsi"/>
        </w:rPr>
        <w:t>в учреждениях, подведомственных отрасли образования Ровеньского муниципального округа Белгородской области (в том числе в случае гибели (смерти) участников специальной военной операции)</w:t>
      </w:r>
    </w:p>
    <w:p w:rsidR="00074BA8" w:rsidRDefault="00074BA8">
      <w:pPr>
        <w:pStyle w:val="25"/>
        <w:shd w:val="clear" w:color="auto" w:fill="auto"/>
        <w:spacing w:before="0" w:line="260" w:lineRule="exact"/>
        <w:ind w:left="5103" w:right="-2"/>
        <w:jc w:val="left"/>
      </w:pPr>
    </w:p>
    <w:p w:rsidR="00074BA8" w:rsidRDefault="00074BA8">
      <w:pPr>
        <w:pStyle w:val="41"/>
        <w:shd w:val="clear" w:color="auto" w:fill="auto"/>
        <w:spacing w:before="0" w:after="0" w:line="240" w:lineRule="auto"/>
        <w:ind w:left="2127" w:right="-2"/>
        <w:rPr>
          <w:b w:val="0"/>
          <w:color w:val="000000"/>
          <w:sz w:val="28"/>
          <w:szCs w:val="28"/>
        </w:rPr>
      </w:pPr>
    </w:p>
    <w:p w:rsidR="00074BA8" w:rsidRDefault="002139C1">
      <w:pPr>
        <w:pStyle w:val="41"/>
        <w:shd w:val="clear" w:color="auto" w:fill="auto"/>
        <w:spacing w:before="0" w:after="0" w:line="240" w:lineRule="auto"/>
        <w:ind w:left="2127" w:right="-2"/>
        <w:jc w:val="right"/>
        <w:rPr>
          <w:b w:val="0"/>
          <w:color w:val="000000"/>
          <w:sz w:val="22"/>
          <w:szCs w:val="22"/>
        </w:rPr>
      </w:pPr>
      <w:r>
        <w:rPr>
          <w:rFonts w:eastAsiaTheme="minorHAnsi"/>
          <w:b w:val="0"/>
          <w:color w:val="000000" w:themeColor="text1"/>
          <w:sz w:val="22"/>
          <w:szCs w:val="22"/>
        </w:rPr>
        <w:t>ФОРМА</w:t>
      </w:r>
    </w:p>
    <w:p w:rsidR="00074BA8" w:rsidRDefault="002139C1">
      <w:pPr>
        <w:pStyle w:val="41"/>
        <w:shd w:val="clear" w:color="auto" w:fill="auto"/>
        <w:spacing w:before="0" w:after="0" w:line="240" w:lineRule="auto"/>
        <w:ind w:right="-2"/>
        <w:jc w:val="center"/>
        <w:rPr>
          <w:b w:val="0"/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</w:rPr>
        <w:t>Информация об оказании меры поддержки в части бесплатного посе</w:t>
      </w:r>
      <w:r>
        <w:rPr>
          <w:rFonts w:eastAsiaTheme="minorHAnsi"/>
          <w:color w:val="000000"/>
          <w:sz w:val="22"/>
        </w:rPr>
        <w:t>щения детьми участников СВО занятий по дополнительным общеобразовательным программам в учреждениях, подведомственных отрасли образования Ровеньского муниципального округа Белгородской области (в том числе в случае гибели (смерти) участников специальной вое</w:t>
      </w:r>
      <w:r>
        <w:rPr>
          <w:rFonts w:eastAsiaTheme="minorHAnsi"/>
          <w:color w:val="000000"/>
          <w:sz w:val="22"/>
        </w:rPr>
        <w:t xml:space="preserve">нной операции) </w:t>
      </w:r>
      <w:r>
        <w:rPr>
          <w:rFonts w:eastAsiaTheme="minorHAnsi"/>
          <w:color w:val="000000"/>
          <w:sz w:val="24"/>
        </w:rPr>
        <w:t>за (отчетный период)</w:t>
      </w:r>
    </w:p>
    <w:p w:rsidR="00074BA8" w:rsidRDefault="00074BA8">
      <w:pPr>
        <w:pStyle w:val="41"/>
        <w:shd w:val="clear" w:color="auto" w:fill="auto"/>
        <w:spacing w:before="0" w:after="0" w:line="240" w:lineRule="auto"/>
        <w:ind w:right="6348"/>
        <w:jc w:val="center"/>
        <w:rPr>
          <w:b w:val="0"/>
          <w:color w:val="000000"/>
          <w:sz w:val="22"/>
          <w:szCs w:val="22"/>
        </w:rPr>
      </w:pPr>
    </w:p>
    <w:tbl>
      <w:tblPr>
        <w:tblStyle w:val="ab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9"/>
        <w:gridCol w:w="2391"/>
        <w:gridCol w:w="2417"/>
        <w:gridCol w:w="2373"/>
      </w:tblGrid>
      <w:tr w:rsidR="00074BA8">
        <w:tc>
          <w:tcPr>
            <w:tcW w:w="5000" w:type="pct"/>
            <w:gridSpan w:val="4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i/>
                <w:color w:val="000000"/>
                <w:sz w:val="20"/>
              </w:rPr>
              <w:t>Наименование муниципального образования/учреждения</w:t>
            </w:r>
          </w:p>
        </w:tc>
      </w:tr>
      <w:tr w:rsidR="00074BA8">
        <w:tc>
          <w:tcPr>
            <w:tcW w:w="1248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superscript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Наименование учреждения ДОД</w:t>
            </w:r>
            <w:r>
              <w:rPr>
                <w:b w:val="0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49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superscript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Наименование ДОП</w:t>
            </w:r>
            <w:r>
              <w:rPr>
                <w:b w:val="0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63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Кол-во детей участников СВО, пользующихся правом на бесплатное посещение занятий по ДОП</w:t>
            </w:r>
            <w:r>
              <w:rPr>
                <w:b w:val="0"/>
                <w:color w:val="000000" w:themeColor="text1"/>
                <w:sz w:val="20"/>
                <w:szCs w:val="20"/>
                <w:vertAlign w:val="superscript"/>
              </w:rPr>
              <w:t>**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на конец отчётного периода (чел.)</w:t>
            </w:r>
          </w:p>
        </w:tc>
        <w:tc>
          <w:tcPr>
            <w:tcW w:w="1240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Кол-во детей участников СВО, бесплатно посещающих занятия по ДОП</w:t>
            </w:r>
            <w:r>
              <w:rPr>
                <w:b w:val="0"/>
                <w:color w:val="000000" w:themeColor="text1"/>
                <w:sz w:val="20"/>
                <w:szCs w:val="20"/>
                <w:vertAlign w:val="superscript"/>
              </w:rPr>
              <w:t>**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на конец отчётного периода (чел.) </w:t>
            </w:r>
          </w:p>
        </w:tc>
      </w:tr>
      <w:tr w:rsidR="00074BA8">
        <w:tc>
          <w:tcPr>
            <w:tcW w:w="1248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9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0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4</w:t>
            </w:r>
          </w:p>
        </w:tc>
      </w:tr>
      <w:tr w:rsidR="00074BA8">
        <w:tc>
          <w:tcPr>
            <w:tcW w:w="1248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1249" w:type="pct"/>
          </w:tcPr>
          <w:p w:rsidR="00074BA8" w:rsidRDefault="00074BA8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</w:tcPr>
          <w:p w:rsidR="00074BA8" w:rsidRDefault="00074BA8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0" w:type="pct"/>
          </w:tcPr>
          <w:p w:rsidR="00074BA8" w:rsidRDefault="00074BA8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074BA8">
        <w:tc>
          <w:tcPr>
            <w:tcW w:w="1248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1249" w:type="pct"/>
          </w:tcPr>
          <w:p w:rsidR="00074BA8" w:rsidRDefault="00074BA8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</w:tcPr>
          <w:p w:rsidR="00074BA8" w:rsidRDefault="00074BA8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0" w:type="pct"/>
          </w:tcPr>
          <w:p w:rsidR="00074BA8" w:rsidRDefault="00074BA8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074BA8">
        <w:tc>
          <w:tcPr>
            <w:tcW w:w="1248" w:type="pct"/>
          </w:tcPr>
          <w:p w:rsidR="00074BA8" w:rsidRDefault="002139C1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1249" w:type="pct"/>
          </w:tcPr>
          <w:p w:rsidR="00074BA8" w:rsidRDefault="00074BA8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</w:tcPr>
          <w:p w:rsidR="00074BA8" w:rsidRDefault="00074BA8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0" w:type="pct"/>
          </w:tcPr>
          <w:p w:rsidR="00074BA8" w:rsidRDefault="00074BA8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</w:tbl>
    <w:p w:rsidR="00074BA8" w:rsidRDefault="00074BA8">
      <w:pPr>
        <w:pStyle w:val="41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</w:p>
    <w:p w:rsidR="00074BA8" w:rsidRDefault="002139C1">
      <w:pPr>
        <w:pStyle w:val="41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  <w:r>
        <w:rPr>
          <w:rFonts w:eastAsiaTheme="minorHAnsi"/>
          <w:b w:val="0"/>
          <w:color w:val="000000" w:themeColor="text1"/>
          <w:sz w:val="28"/>
          <w:szCs w:val="28"/>
        </w:rPr>
        <w:t>_________</w:t>
      </w:r>
    </w:p>
    <w:p w:rsidR="00074BA8" w:rsidRDefault="002139C1">
      <w:pPr>
        <w:pStyle w:val="41"/>
        <w:shd w:val="clear" w:color="auto" w:fill="auto"/>
        <w:spacing w:before="0" w:after="0" w:line="240" w:lineRule="auto"/>
        <w:rPr>
          <w:b w:val="0"/>
          <w:color w:val="000000"/>
          <w:sz w:val="22"/>
          <w:szCs w:val="22"/>
        </w:rPr>
      </w:pPr>
      <w:r>
        <w:rPr>
          <w:rFonts w:eastAsiaTheme="minorHAnsi"/>
          <w:b w:val="0"/>
          <w:color w:val="000000" w:themeColor="text1"/>
          <w:sz w:val="22"/>
          <w:szCs w:val="22"/>
          <w:vertAlign w:val="superscript"/>
        </w:rPr>
        <w:t>*</w:t>
      </w:r>
      <w:r>
        <w:rPr>
          <w:rFonts w:eastAsiaTheme="minorHAnsi"/>
          <w:b w:val="0"/>
          <w:color w:val="000000" w:themeColor="text1"/>
          <w:sz w:val="22"/>
          <w:szCs w:val="22"/>
        </w:rPr>
        <w:t>учреждения ДОД – учреждения дополнительного образования детей;</w:t>
      </w:r>
    </w:p>
    <w:p w:rsidR="00074BA8" w:rsidRDefault="002139C1">
      <w:pPr>
        <w:pStyle w:val="41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  <w:r>
        <w:rPr>
          <w:rFonts w:eastAsiaTheme="minorHAnsi"/>
          <w:b w:val="0"/>
          <w:color w:val="000000" w:themeColor="text1"/>
          <w:sz w:val="22"/>
          <w:szCs w:val="22"/>
          <w:vertAlign w:val="superscript"/>
        </w:rPr>
        <w:t>**</w:t>
      </w:r>
      <w:r>
        <w:rPr>
          <w:rFonts w:eastAsiaTheme="minorHAnsi"/>
          <w:b w:val="0"/>
          <w:color w:val="000000" w:themeColor="text1"/>
          <w:sz w:val="22"/>
          <w:szCs w:val="22"/>
        </w:rPr>
        <w:t>ДОП</w:t>
      </w:r>
      <w:r>
        <w:rPr>
          <w:rFonts w:eastAsiaTheme="minorHAnsi"/>
          <w:b w:val="0"/>
          <w:color w:val="000000" w:themeColor="text1"/>
          <w:sz w:val="22"/>
          <w:szCs w:val="22"/>
        </w:rPr>
        <w:t xml:space="preserve"> – дополнительная общеобразовательная программа.</w:t>
      </w:r>
    </w:p>
    <w:sectPr w:rsidR="00074BA8" w:rsidSect="00074B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9C1" w:rsidRDefault="002139C1">
      <w:r>
        <w:separator/>
      </w:r>
    </w:p>
  </w:endnote>
  <w:endnote w:type="continuationSeparator" w:id="0">
    <w:p w:rsidR="002139C1" w:rsidRDefault="00213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9C1" w:rsidRDefault="002139C1">
      <w:r>
        <w:separator/>
      </w:r>
    </w:p>
  </w:footnote>
  <w:footnote w:type="continuationSeparator" w:id="0">
    <w:p w:rsidR="002139C1" w:rsidRDefault="00213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BA8" w:rsidRDefault="002139C1">
    <w:pPr>
      <w:pStyle w:val="Header0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B1E"/>
    <w:multiLevelType w:val="hybridMultilevel"/>
    <w:tmpl w:val="F5E4CDB0"/>
    <w:lvl w:ilvl="0" w:tplc="20FE03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9C9A6C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0562CA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C8E45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0EBC7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AD2B6B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7AEFAA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B4C88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B36CB5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25D4C4F"/>
    <w:multiLevelType w:val="multilevel"/>
    <w:tmpl w:val="5A8AEC5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">
    <w:nsid w:val="08880896"/>
    <w:multiLevelType w:val="multilevel"/>
    <w:tmpl w:val="7CCCF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>
    <w:nsid w:val="1589685A"/>
    <w:multiLevelType w:val="hybridMultilevel"/>
    <w:tmpl w:val="480E9674"/>
    <w:lvl w:ilvl="0" w:tplc="7CBCB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4A1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A26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C61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604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21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8EB1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A38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E2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EE55F5"/>
    <w:multiLevelType w:val="hybridMultilevel"/>
    <w:tmpl w:val="DF0084BA"/>
    <w:lvl w:ilvl="0" w:tplc="09B603BE">
      <w:start w:val="1"/>
      <w:numFmt w:val="upperRoman"/>
      <w:lvlText w:val="%1."/>
      <w:lvlJc w:val="left"/>
      <w:pPr>
        <w:ind w:left="1080" w:hanging="720"/>
      </w:pPr>
    </w:lvl>
    <w:lvl w:ilvl="1" w:tplc="EFDA403A">
      <w:start w:val="1"/>
      <w:numFmt w:val="lowerLetter"/>
      <w:lvlText w:val="%2."/>
      <w:lvlJc w:val="left"/>
      <w:pPr>
        <w:ind w:left="1440" w:hanging="360"/>
      </w:pPr>
    </w:lvl>
    <w:lvl w:ilvl="2" w:tplc="514A1648">
      <w:start w:val="1"/>
      <w:numFmt w:val="lowerRoman"/>
      <w:lvlText w:val="%3."/>
      <w:lvlJc w:val="right"/>
      <w:pPr>
        <w:ind w:left="2160" w:hanging="180"/>
      </w:pPr>
    </w:lvl>
    <w:lvl w:ilvl="3" w:tplc="33A25A86">
      <w:start w:val="1"/>
      <w:numFmt w:val="decimal"/>
      <w:lvlText w:val="%4."/>
      <w:lvlJc w:val="left"/>
      <w:pPr>
        <w:ind w:left="2880" w:hanging="360"/>
      </w:pPr>
    </w:lvl>
    <w:lvl w:ilvl="4" w:tplc="1CA66A0E">
      <w:start w:val="1"/>
      <w:numFmt w:val="lowerLetter"/>
      <w:lvlText w:val="%5."/>
      <w:lvlJc w:val="left"/>
      <w:pPr>
        <w:ind w:left="3600" w:hanging="360"/>
      </w:pPr>
    </w:lvl>
    <w:lvl w:ilvl="5" w:tplc="152811AC">
      <w:start w:val="1"/>
      <w:numFmt w:val="lowerRoman"/>
      <w:lvlText w:val="%6."/>
      <w:lvlJc w:val="right"/>
      <w:pPr>
        <w:ind w:left="4320" w:hanging="180"/>
      </w:pPr>
    </w:lvl>
    <w:lvl w:ilvl="6" w:tplc="44AA923E">
      <w:start w:val="1"/>
      <w:numFmt w:val="decimal"/>
      <w:lvlText w:val="%7."/>
      <w:lvlJc w:val="left"/>
      <w:pPr>
        <w:ind w:left="5040" w:hanging="360"/>
      </w:pPr>
    </w:lvl>
    <w:lvl w:ilvl="7" w:tplc="EC04169E">
      <w:start w:val="1"/>
      <w:numFmt w:val="lowerLetter"/>
      <w:lvlText w:val="%8."/>
      <w:lvlJc w:val="left"/>
      <w:pPr>
        <w:ind w:left="5760" w:hanging="360"/>
      </w:pPr>
    </w:lvl>
    <w:lvl w:ilvl="8" w:tplc="2C72746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6342D"/>
    <w:multiLevelType w:val="multilevel"/>
    <w:tmpl w:val="05A84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2B0C2C94"/>
    <w:multiLevelType w:val="hybridMultilevel"/>
    <w:tmpl w:val="B6CC5AF0"/>
    <w:lvl w:ilvl="0" w:tplc="1CD466DA">
      <w:start w:val="2"/>
      <w:numFmt w:val="decimal"/>
      <w:lvlText w:val="%1."/>
      <w:lvlJc w:val="left"/>
      <w:pPr>
        <w:ind w:left="720" w:hanging="360"/>
      </w:pPr>
    </w:lvl>
    <w:lvl w:ilvl="1" w:tplc="1DE41B66">
      <w:start w:val="1"/>
      <w:numFmt w:val="lowerLetter"/>
      <w:lvlText w:val="%2."/>
      <w:lvlJc w:val="left"/>
      <w:pPr>
        <w:ind w:left="1440" w:hanging="360"/>
      </w:pPr>
    </w:lvl>
    <w:lvl w:ilvl="2" w:tplc="9DDA4F62">
      <w:start w:val="1"/>
      <w:numFmt w:val="lowerRoman"/>
      <w:lvlText w:val="%3."/>
      <w:lvlJc w:val="right"/>
      <w:pPr>
        <w:ind w:left="2160" w:hanging="180"/>
      </w:pPr>
    </w:lvl>
    <w:lvl w:ilvl="3" w:tplc="C5A01D32">
      <w:start w:val="1"/>
      <w:numFmt w:val="decimal"/>
      <w:lvlText w:val="%4."/>
      <w:lvlJc w:val="left"/>
      <w:pPr>
        <w:ind w:left="2880" w:hanging="360"/>
      </w:pPr>
    </w:lvl>
    <w:lvl w:ilvl="4" w:tplc="85D4775A">
      <w:start w:val="1"/>
      <w:numFmt w:val="lowerLetter"/>
      <w:lvlText w:val="%5."/>
      <w:lvlJc w:val="left"/>
      <w:pPr>
        <w:ind w:left="3600" w:hanging="360"/>
      </w:pPr>
    </w:lvl>
    <w:lvl w:ilvl="5" w:tplc="4B72B864">
      <w:start w:val="1"/>
      <w:numFmt w:val="lowerRoman"/>
      <w:lvlText w:val="%6."/>
      <w:lvlJc w:val="right"/>
      <w:pPr>
        <w:ind w:left="4320" w:hanging="180"/>
      </w:pPr>
    </w:lvl>
    <w:lvl w:ilvl="6" w:tplc="79AAD048">
      <w:start w:val="1"/>
      <w:numFmt w:val="decimal"/>
      <w:lvlText w:val="%7."/>
      <w:lvlJc w:val="left"/>
      <w:pPr>
        <w:ind w:left="5040" w:hanging="360"/>
      </w:pPr>
    </w:lvl>
    <w:lvl w:ilvl="7" w:tplc="E0047B3E">
      <w:start w:val="1"/>
      <w:numFmt w:val="lowerLetter"/>
      <w:lvlText w:val="%8."/>
      <w:lvlJc w:val="left"/>
      <w:pPr>
        <w:ind w:left="5760" w:hanging="360"/>
      </w:pPr>
    </w:lvl>
    <w:lvl w:ilvl="8" w:tplc="83EED94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A57CE"/>
    <w:multiLevelType w:val="multilevel"/>
    <w:tmpl w:val="BD5E4E8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2C65797"/>
    <w:multiLevelType w:val="hybridMultilevel"/>
    <w:tmpl w:val="0918307A"/>
    <w:lvl w:ilvl="0" w:tplc="AC7ECAF2">
      <w:start w:val="1"/>
      <w:numFmt w:val="decimal"/>
      <w:lvlText w:val="%1)"/>
      <w:lvlJc w:val="left"/>
      <w:pPr>
        <w:ind w:left="927" w:hanging="360"/>
      </w:pPr>
    </w:lvl>
    <w:lvl w:ilvl="1" w:tplc="39725E1C">
      <w:start w:val="1"/>
      <w:numFmt w:val="lowerLetter"/>
      <w:lvlText w:val="%2."/>
      <w:lvlJc w:val="left"/>
      <w:pPr>
        <w:ind w:left="1647" w:hanging="360"/>
      </w:pPr>
    </w:lvl>
    <w:lvl w:ilvl="2" w:tplc="EAAA070E">
      <w:start w:val="1"/>
      <w:numFmt w:val="lowerRoman"/>
      <w:lvlText w:val="%3."/>
      <w:lvlJc w:val="right"/>
      <w:pPr>
        <w:ind w:left="2367" w:hanging="180"/>
      </w:pPr>
    </w:lvl>
    <w:lvl w:ilvl="3" w:tplc="0FF2FA6E">
      <w:start w:val="1"/>
      <w:numFmt w:val="decimal"/>
      <w:lvlText w:val="%4."/>
      <w:lvlJc w:val="left"/>
      <w:pPr>
        <w:ind w:left="3087" w:hanging="360"/>
      </w:pPr>
    </w:lvl>
    <w:lvl w:ilvl="4" w:tplc="CFCC5B1E">
      <w:start w:val="1"/>
      <w:numFmt w:val="lowerLetter"/>
      <w:lvlText w:val="%5."/>
      <w:lvlJc w:val="left"/>
      <w:pPr>
        <w:ind w:left="3807" w:hanging="360"/>
      </w:pPr>
    </w:lvl>
    <w:lvl w:ilvl="5" w:tplc="F6665C8C">
      <w:start w:val="1"/>
      <w:numFmt w:val="lowerRoman"/>
      <w:lvlText w:val="%6."/>
      <w:lvlJc w:val="right"/>
      <w:pPr>
        <w:ind w:left="4527" w:hanging="180"/>
      </w:pPr>
    </w:lvl>
    <w:lvl w:ilvl="6" w:tplc="C180CB5C">
      <w:start w:val="1"/>
      <w:numFmt w:val="decimal"/>
      <w:lvlText w:val="%7."/>
      <w:lvlJc w:val="left"/>
      <w:pPr>
        <w:ind w:left="5247" w:hanging="360"/>
      </w:pPr>
    </w:lvl>
    <w:lvl w:ilvl="7" w:tplc="1C624B98">
      <w:start w:val="1"/>
      <w:numFmt w:val="lowerLetter"/>
      <w:lvlText w:val="%8."/>
      <w:lvlJc w:val="left"/>
      <w:pPr>
        <w:ind w:left="5967" w:hanging="360"/>
      </w:pPr>
    </w:lvl>
    <w:lvl w:ilvl="8" w:tplc="723CE2EA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841EAE"/>
    <w:multiLevelType w:val="hybridMultilevel"/>
    <w:tmpl w:val="4E7C5148"/>
    <w:lvl w:ilvl="0" w:tplc="213687D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AB01D30">
      <w:start w:val="1"/>
      <w:numFmt w:val="decimal"/>
      <w:lvlText w:val=""/>
      <w:lvlJc w:val="left"/>
    </w:lvl>
    <w:lvl w:ilvl="2" w:tplc="2DBAAFC2">
      <w:start w:val="1"/>
      <w:numFmt w:val="decimal"/>
      <w:lvlText w:val=""/>
      <w:lvlJc w:val="left"/>
    </w:lvl>
    <w:lvl w:ilvl="3" w:tplc="473C3C32">
      <w:start w:val="1"/>
      <w:numFmt w:val="decimal"/>
      <w:lvlText w:val=""/>
      <w:lvlJc w:val="left"/>
    </w:lvl>
    <w:lvl w:ilvl="4" w:tplc="CE646DC6">
      <w:start w:val="1"/>
      <w:numFmt w:val="decimal"/>
      <w:lvlText w:val=""/>
      <w:lvlJc w:val="left"/>
    </w:lvl>
    <w:lvl w:ilvl="5" w:tplc="D1B489F2">
      <w:start w:val="1"/>
      <w:numFmt w:val="decimal"/>
      <w:lvlText w:val=""/>
      <w:lvlJc w:val="left"/>
    </w:lvl>
    <w:lvl w:ilvl="6" w:tplc="AEE87F1E">
      <w:start w:val="1"/>
      <w:numFmt w:val="decimal"/>
      <w:lvlText w:val=""/>
      <w:lvlJc w:val="left"/>
    </w:lvl>
    <w:lvl w:ilvl="7" w:tplc="42620720">
      <w:start w:val="1"/>
      <w:numFmt w:val="decimal"/>
      <w:lvlText w:val=""/>
      <w:lvlJc w:val="left"/>
    </w:lvl>
    <w:lvl w:ilvl="8" w:tplc="CDC22D2C">
      <w:start w:val="1"/>
      <w:numFmt w:val="decimal"/>
      <w:lvlText w:val=""/>
      <w:lvlJc w:val="left"/>
    </w:lvl>
  </w:abstractNum>
  <w:abstractNum w:abstractNumId="10">
    <w:nsid w:val="5FB16166"/>
    <w:multiLevelType w:val="hybridMultilevel"/>
    <w:tmpl w:val="A4E43164"/>
    <w:lvl w:ilvl="0" w:tplc="C13CA876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highlight w:val="white"/>
        <w:u w:val="none"/>
        <w:lang w:val="ru-RU" w:eastAsia="ru-RU" w:bidi="ru-RU"/>
      </w:rPr>
    </w:lvl>
    <w:lvl w:ilvl="1" w:tplc="39B8C55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66960A0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4624228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B31607E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B256356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03B6961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AC12A24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1542D1FE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00391C"/>
    <w:multiLevelType w:val="hybridMultilevel"/>
    <w:tmpl w:val="3388519A"/>
    <w:lvl w:ilvl="0" w:tplc="D39A5272">
      <w:start w:val="1"/>
      <w:numFmt w:val="decimal"/>
      <w:lvlText w:val="%1."/>
      <w:lvlJc w:val="left"/>
      <w:pPr>
        <w:ind w:left="1200" w:hanging="840"/>
      </w:pPr>
    </w:lvl>
    <w:lvl w:ilvl="1" w:tplc="36E8D226">
      <w:start w:val="1"/>
      <w:numFmt w:val="lowerLetter"/>
      <w:lvlText w:val="%2."/>
      <w:lvlJc w:val="left"/>
      <w:pPr>
        <w:ind w:left="1440" w:hanging="360"/>
      </w:pPr>
    </w:lvl>
    <w:lvl w:ilvl="2" w:tplc="9E06BF5E">
      <w:start w:val="1"/>
      <w:numFmt w:val="lowerRoman"/>
      <w:lvlText w:val="%3."/>
      <w:lvlJc w:val="right"/>
      <w:pPr>
        <w:ind w:left="2160" w:hanging="180"/>
      </w:pPr>
    </w:lvl>
    <w:lvl w:ilvl="3" w:tplc="F75078F6">
      <w:start w:val="1"/>
      <w:numFmt w:val="decimal"/>
      <w:lvlText w:val="%4."/>
      <w:lvlJc w:val="left"/>
      <w:pPr>
        <w:ind w:left="2880" w:hanging="360"/>
      </w:pPr>
    </w:lvl>
    <w:lvl w:ilvl="4" w:tplc="179E536C">
      <w:start w:val="1"/>
      <w:numFmt w:val="lowerLetter"/>
      <w:lvlText w:val="%5."/>
      <w:lvlJc w:val="left"/>
      <w:pPr>
        <w:ind w:left="3600" w:hanging="360"/>
      </w:pPr>
    </w:lvl>
    <w:lvl w:ilvl="5" w:tplc="E78C666A">
      <w:start w:val="1"/>
      <w:numFmt w:val="lowerRoman"/>
      <w:lvlText w:val="%6."/>
      <w:lvlJc w:val="right"/>
      <w:pPr>
        <w:ind w:left="4320" w:hanging="180"/>
      </w:pPr>
    </w:lvl>
    <w:lvl w:ilvl="6" w:tplc="5BBE0F3A">
      <w:start w:val="1"/>
      <w:numFmt w:val="decimal"/>
      <w:lvlText w:val="%7."/>
      <w:lvlJc w:val="left"/>
      <w:pPr>
        <w:ind w:left="5040" w:hanging="360"/>
      </w:pPr>
    </w:lvl>
    <w:lvl w:ilvl="7" w:tplc="971A34AC">
      <w:start w:val="1"/>
      <w:numFmt w:val="lowerLetter"/>
      <w:lvlText w:val="%8."/>
      <w:lvlJc w:val="left"/>
      <w:pPr>
        <w:ind w:left="5760" w:hanging="360"/>
      </w:pPr>
    </w:lvl>
    <w:lvl w:ilvl="8" w:tplc="0168599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4794F"/>
    <w:multiLevelType w:val="multilevel"/>
    <w:tmpl w:val="7632C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>
    <w:nsid w:val="6513564A"/>
    <w:multiLevelType w:val="hybridMultilevel"/>
    <w:tmpl w:val="3174A50A"/>
    <w:lvl w:ilvl="0" w:tplc="9FB67FC6">
      <w:start w:val="1"/>
      <w:numFmt w:val="decimal"/>
      <w:lvlText w:val="%1."/>
      <w:lvlJc w:val="left"/>
      <w:pPr>
        <w:ind w:left="1065" w:hanging="360"/>
      </w:pPr>
    </w:lvl>
    <w:lvl w:ilvl="1" w:tplc="70F4B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AD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C6B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2B8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305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838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EAC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04F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B22346"/>
    <w:multiLevelType w:val="hybridMultilevel"/>
    <w:tmpl w:val="EC24D532"/>
    <w:lvl w:ilvl="0" w:tplc="A6DCE77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863AEC2A">
      <w:start w:val="1"/>
      <w:numFmt w:val="decimal"/>
      <w:lvlText w:val=""/>
      <w:lvlJc w:val="left"/>
    </w:lvl>
    <w:lvl w:ilvl="2" w:tplc="BFD26EFE">
      <w:start w:val="1"/>
      <w:numFmt w:val="decimal"/>
      <w:lvlText w:val=""/>
      <w:lvlJc w:val="left"/>
    </w:lvl>
    <w:lvl w:ilvl="3" w:tplc="9B441BB4">
      <w:start w:val="1"/>
      <w:numFmt w:val="decimal"/>
      <w:lvlText w:val=""/>
      <w:lvlJc w:val="left"/>
    </w:lvl>
    <w:lvl w:ilvl="4" w:tplc="4BB49278">
      <w:start w:val="1"/>
      <w:numFmt w:val="decimal"/>
      <w:lvlText w:val=""/>
      <w:lvlJc w:val="left"/>
    </w:lvl>
    <w:lvl w:ilvl="5" w:tplc="95346656">
      <w:start w:val="1"/>
      <w:numFmt w:val="decimal"/>
      <w:lvlText w:val=""/>
      <w:lvlJc w:val="left"/>
    </w:lvl>
    <w:lvl w:ilvl="6" w:tplc="4B8E0C90">
      <w:start w:val="1"/>
      <w:numFmt w:val="decimal"/>
      <w:lvlText w:val=""/>
      <w:lvlJc w:val="left"/>
    </w:lvl>
    <w:lvl w:ilvl="7" w:tplc="5C522B1C">
      <w:start w:val="1"/>
      <w:numFmt w:val="decimal"/>
      <w:lvlText w:val=""/>
      <w:lvlJc w:val="left"/>
    </w:lvl>
    <w:lvl w:ilvl="8" w:tplc="29A4EEC6">
      <w:start w:val="1"/>
      <w:numFmt w:val="decimal"/>
      <w:lvlText w:val=""/>
      <w:lvlJc w:val="left"/>
    </w:lvl>
  </w:abstractNum>
  <w:abstractNum w:abstractNumId="15">
    <w:nsid w:val="73FA1371"/>
    <w:multiLevelType w:val="hybridMultilevel"/>
    <w:tmpl w:val="25A44F92"/>
    <w:lvl w:ilvl="0" w:tplc="3BE4158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82817F0">
      <w:start w:val="1"/>
      <w:numFmt w:val="decimal"/>
      <w:lvlText w:val=""/>
      <w:lvlJc w:val="left"/>
    </w:lvl>
    <w:lvl w:ilvl="2" w:tplc="B4129E06">
      <w:start w:val="1"/>
      <w:numFmt w:val="decimal"/>
      <w:lvlText w:val=""/>
      <w:lvlJc w:val="left"/>
    </w:lvl>
    <w:lvl w:ilvl="3" w:tplc="D3284CCE">
      <w:start w:val="1"/>
      <w:numFmt w:val="decimal"/>
      <w:lvlText w:val=""/>
      <w:lvlJc w:val="left"/>
    </w:lvl>
    <w:lvl w:ilvl="4" w:tplc="02860F18">
      <w:start w:val="1"/>
      <w:numFmt w:val="decimal"/>
      <w:lvlText w:val=""/>
      <w:lvlJc w:val="left"/>
    </w:lvl>
    <w:lvl w:ilvl="5" w:tplc="468E3D94">
      <w:start w:val="1"/>
      <w:numFmt w:val="decimal"/>
      <w:lvlText w:val=""/>
      <w:lvlJc w:val="left"/>
    </w:lvl>
    <w:lvl w:ilvl="6" w:tplc="CF06A9BC">
      <w:start w:val="1"/>
      <w:numFmt w:val="decimal"/>
      <w:lvlText w:val=""/>
      <w:lvlJc w:val="left"/>
    </w:lvl>
    <w:lvl w:ilvl="7" w:tplc="46EAD090">
      <w:start w:val="1"/>
      <w:numFmt w:val="decimal"/>
      <w:lvlText w:val=""/>
      <w:lvlJc w:val="left"/>
    </w:lvl>
    <w:lvl w:ilvl="8" w:tplc="A1585F52">
      <w:start w:val="1"/>
      <w:numFmt w:val="decimal"/>
      <w:lvlText w:val=""/>
      <w:lvlJc w:val="left"/>
    </w:lvl>
  </w:abstractNum>
  <w:abstractNum w:abstractNumId="16">
    <w:nsid w:val="75D822CE"/>
    <w:multiLevelType w:val="hybridMultilevel"/>
    <w:tmpl w:val="CD12C800"/>
    <w:lvl w:ilvl="0" w:tplc="4D8ED326">
      <w:start w:val="1"/>
      <w:numFmt w:val="bullet"/>
      <w:lvlText w:val="*"/>
      <w:lvlJc w:val="left"/>
    </w:lvl>
    <w:lvl w:ilvl="1" w:tplc="17F8EB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2E40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1605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A6C2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7EDA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063F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306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2F7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14"/>
  </w:num>
  <w:num w:numId="12">
    <w:abstractNumId w:val="15"/>
  </w:num>
  <w:num w:numId="13">
    <w:abstractNumId w:val="12"/>
  </w:num>
  <w:num w:numId="14">
    <w:abstractNumId w:val="7"/>
  </w:num>
  <w:num w:numId="15">
    <w:abstractNumId w:val="10"/>
  </w:num>
  <w:num w:numId="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lvl w:ilvl="0" w:tplc="4D8ED326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74BA8"/>
    <w:rsid w:val="00074BA8"/>
    <w:rsid w:val="002139C1"/>
    <w:rsid w:val="005B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A8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BA8"/>
    <w:pPr>
      <w:ind w:left="720"/>
      <w:contextualSpacing/>
    </w:pPr>
    <w:rPr>
      <w:sz w:val="24"/>
      <w:szCs w:val="24"/>
    </w:rPr>
  </w:style>
  <w:style w:type="paragraph" w:styleId="a4">
    <w:name w:val="No Spacing"/>
    <w:rsid w:val="00074BA8"/>
  </w:style>
  <w:style w:type="paragraph" w:styleId="a5">
    <w:name w:val="Title"/>
    <w:basedOn w:val="a"/>
    <w:next w:val="a"/>
    <w:link w:val="a6"/>
    <w:uiPriority w:val="10"/>
    <w:rsid w:val="00074BA8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074BA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rsid w:val="00074BA8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074BA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rsid w:val="00074BA8"/>
    <w:pPr>
      <w:ind w:left="720" w:right="720"/>
    </w:pPr>
    <w:rPr>
      <w:i/>
    </w:rPr>
  </w:style>
  <w:style w:type="character" w:customStyle="1" w:styleId="QuoteChar">
    <w:name w:val="Quote Char"/>
    <w:uiPriority w:val="29"/>
    <w:rsid w:val="00074BA8"/>
    <w:rPr>
      <w:i/>
    </w:rPr>
  </w:style>
  <w:style w:type="paragraph" w:styleId="a9">
    <w:name w:val="Intense Quote"/>
    <w:basedOn w:val="a"/>
    <w:next w:val="a"/>
    <w:link w:val="aa"/>
    <w:uiPriority w:val="30"/>
    <w:rsid w:val="00074B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074BA8"/>
    <w:rPr>
      <w:i/>
    </w:rPr>
  </w:style>
  <w:style w:type="table" w:styleId="ab">
    <w:name w:val="Table Grid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074BA8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074BA8"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sid w:val="00074BA8"/>
    <w:rPr>
      <w:sz w:val="18"/>
    </w:rPr>
  </w:style>
  <w:style w:type="character" w:styleId="af">
    <w:name w:val="footnote reference"/>
    <w:basedOn w:val="a0"/>
    <w:rsid w:val="00074BA8"/>
    <w:rPr>
      <w:vertAlign w:val="superscript"/>
    </w:rPr>
  </w:style>
  <w:style w:type="paragraph" w:styleId="af0">
    <w:name w:val="endnote text"/>
    <w:basedOn w:val="a"/>
    <w:link w:val="af1"/>
    <w:uiPriority w:val="99"/>
    <w:semiHidden/>
    <w:rsid w:val="00074BA8"/>
  </w:style>
  <w:style w:type="character" w:customStyle="1" w:styleId="EndnoteTextChar">
    <w:name w:val="Endnote Text Char"/>
    <w:uiPriority w:val="99"/>
    <w:rsid w:val="00074BA8"/>
    <w:rPr>
      <w:sz w:val="20"/>
    </w:rPr>
  </w:style>
  <w:style w:type="character" w:styleId="af2">
    <w:name w:val="endnote reference"/>
    <w:basedOn w:val="a0"/>
    <w:semiHidden/>
    <w:rsid w:val="00074BA8"/>
    <w:rPr>
      <w:vertAlign w:val="superscript"/>
    </w:rPr>
  </w:style>
  <w:style w:type="paragraph" w:styleId="1">
    <w:name w:val="toc 1"/>
    <w:basedOn w:val="a"/>
    <w:next w:val="a"/>
    <w:rsid w:val="00074BA8"/>
    <w:pPr>
      <w:spacing w:after="57"/>
    </w:pPr>
  </w:style>
  <w:style w:type="paragraph" w:styleId="21">
    <w:name w:val="toc 2"/>
    <w:basedOn w:val="a"/>
    <w:next w:val="a"/>
    <w:rsid w:val="00074BA8"/>
    <w:pPr>
      <w:spacing w:after="57"/>
      <w:ind w:left="283"/>
    </w:pPr>
  </w:style>
  <w:style w:type="paragraph" w:styleId="3">
    <w:name w:val="toc 3"/>
    <w:basedOn w:val="a"/>
    <w:next w:val="a"/>
    <w:rsid w:val="00074BA8"/>
    <w:pPr>
      <w:spacing w:after="57"/>
      <w:ind w:left="567"/>
    </w:pPr>
  </w:style>
  <w:style w:type="paragraph" w:styleId="4">
    <w:name w:val="toc 4"/>
    <w:basedOn w:val="a"/>
    <w:next w:val="a"/>
    <w:rsid w:val="00074BA8"/>
    <w:pPr>
      <w:spacing w:after="57"/>
      <w:ind w:left="850"/>
    </w:pPr>
  </w:style>
  <w:style w:type="paragraph" w:styleId="5">
    <w:name w:val="toc 5"/>
    <w:basedOn w:val="a"/>
    <w:next w:val="a"/>
    <w:rsid w:val="00074BA8"/>
    <w:pPr>
      <w:spacing w:after="57"/>
      <w:ind w:left="1134"/>
    </w:pPr>
  </w:style>
  <w:style w:type="paragraph" w:styleId="6">
    <w:name w:val="toc 6"/>
    <w:basedOn w:val="a"/>
    <w:next w:val="a"/>
    <w:rsid w:val="00074BA8"/>
    <w:pPr>
      <w:spacing w:after="57"/>
      <w:ind w:left="1417"/>
    </w:pPr>
  </w:style>
  <w:style w:type="paragraph" w:styleId="7">
    <w:name w:val="toc 7"/>
    <w:basedOn w:val="a"/>
    <w:next w:val="a"/>
    <w:rsid w:val="00074BA8"/>
    <w:pPr>
      <w:spacing w:after="57"/>
      <w:ind w:left="1701"/>
    </w:pPr>
  </w:style>
  <w:style w:type="paragraph" w:styleId="8">
    <w:name w:val="toc 8"/>
    <w:basedOn w:val="a"/>
    <w:next w:val="a"/>
    <w:rsid w:val="00074BA8"/>
    <w:pPr>
      <w:spacing w:after="57"/>
      <w:ind w:left="1984"/>
    </w:pPr>
  </w:style>
  <w:style w:type="paragraph" w:styleId="9">
    <w:name w:val="toc 9"/>
    <w:basedOn w:val="a"/>
    <w:next w:val="a"/>
    <w:rsid w:val="00074BA8"/>
    <w:pPr>
      <w:spacing w:after="57"/>
      <w:ind w:left="2268"/>
    </w:pPr>
  </w:style>
  <w:style w:type="paragraph" w:styleId="af3">
    <w:name w:val="TOC Heading"/>
    <w:rsid w:val="00074BA8"/>
  </w:style>
  <w:style w:type="paragraph" w:styleId="af4">
    <w:name w:val="table of figures"/>
    <w:basedOn w:val="a"/>
    <w:next w:val="a"/>
    <w:rsid w:val="00074BA8"/>
  </w:style>
  <w:style w:type="paragraph" w:customStyle="1" w:styleId="Heading1">
    <w:name w:val="Heading 1"/>
    <w:basedOn w:val="a"/>
    <w:next w:val="a"/>
    <w:link w:val="Heading1Char"/>
    <w:rsid w:val="00074BA8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Heading1"/>
    <w:rsid w:val="00074BA8"/>
    <w:rPr>
      <w:rFonts w:ascii="Arial" w:eastAsia="Arial" w:hAnsi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rsid w:val="00074BA8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Heading2"/>
    <w:rsid w:val="00074BA8"/>
    <w:rPr>
      <w:rFonts w:ascii="Arial" w:eastAsia="Arial" w:hAnsi="Arial"/>
      <w:sz w:val="34"/>
    </w:rPr>
  </w:style>
  <w:style w:type="character" w:customStyle="1" w:styleId="Heading3Char">
    <w:name w:val="Heading 3 Char"/>
    <w:basedOn w:val="a0"/>
    <w:link w:val="Heading3"/>
    <w:rsid w:val="00074BA8"/>
    <w:rPr>
      <w:rFonts w:ascii="Arial" w:eastAsia="Arial" w:hAnsi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rsid w:val="00074BA8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rsid w:val="00074BA8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rsid w:val="00074BA8"/>
    <w:rPr>
      <w:rFonts w:ascii="Arial" w:eastAsia="Arial" w:hAnsi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rsid w:val="00074BA8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rsid w:val="00074BA8"/>
    <w:rPr>
      <w:rFonts w:ascii="Arial" w:eastAsia="Arial" w:hAnsi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rsid w:val="00074BA8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rsid w:val="00074BA8"/>
    <w:rPr>
      <w:rFonts w:ascii="Arial" w:eastAsia="Arial" w:hAnsi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rsid w:val="00074BA8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rsid w:val="00074BA8"/>
    <w:rPr>
      <w:rFonts w:ascii="Arial" w:eastAsia="Arial" w:hAnsi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rsid w:val="00074BA8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rsid w:val="00074BA8"/>
    <w:rPr>
      <w:rFonts w:ascii="Arial" w:eastAsia="Arial" w:hAnsi="Arial"/>
      <w:i/>
      <w:iCs/>
      <w:sz w:val="21"/>
      <w:szCs w:val="21"/>
    </w:rPr>
  </w:style>
  <w:style w:type="character" w:customStyle="1" w:styleId="a6">
    <w:name w:val="Название Знак"/>
    <w:basedOn w:val="a0"/>
    <w:link w:val="a5"/>
    <w:rsid w:val="00074BA8"/>
    <w:rPr>
      <w:sz w:val="48"/>
      <w:szCs w:val="48"/>
    </w:rPr>
  </w:style>
  <w:style w:type="character" w:customStyle="1" w:styleId="a8">
    <w:name w:val="Подзаголовок Знак"/>
    <w:basedOn w:val="a0"/>
    <w:link w:val="a7"/>
    <w:rsid w:val="00074BA8"/>
    <w:rPr>
      <w:sz w:val="24"/>
      <w:szCs w:val="24"/>
    </w:rPr>
  </w:style>
  <w:style w:type="character" w:customStyle="1" w:styleId="20">
    <w:name w:val="Цитата 2 Знак"/>
    <w:link w:val="2"/>
    <w:rsid w:val="00074BA8"/>
    <w:rPr>
      <w:i/>
    </w:rPr>
  </w:style>
  <w:style w:type="character" w:customStyle="1" w:styleId="aa">
    <w:name w:val="Выделенная цитата Знак"/>
    <w:link w:val="a9"/>
    <w:rsid w:val="00074BA8"/>
    <w:rPr>
      <w:i/>
    </w:rPr>
  </w:style>
  <w:style w:type="paragraph" w:customStyle="1" w:styleId="Header">
    <w:name w:val="Header"/>
    <w:basedOn w:val="a"/>
    <w:link w:val="HeaderChar"/>
    <w:rsid w:val="00074BA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rsid w:val="00074BA8"/>
  </w:style>
  <w:style w:type="paragraph" w:customStyle="1" w:styleId="Footer">
    <w:name w:val="Footer"/>
    <w:basedOn w:val="a"/>
    <w:link w:val="CaptionChar"/>
    <w:rsid w:val="00074BA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rsid w:val="00074BA8"/>
  </w:style>
  <w:style w:type="character" w:customStyle="1" w:styleId="CaptionChar">
    <w:name w:val="Caption Char"/>
    <w:link w:val="Footer"/>
    <w:rsid w:val="00074BA8"/>
  </w:style>
  <w:style w:type="table" w:customStyle="1" w:styleId="TableGridLight">
    <w:name w:val="Table Grid Light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074BA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074B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link w:val="ad"/>
    <w:rsid w:val="00074BA8"/>
    <w:rPr>
      <w:sz w:val="18"/>
    </w:rPr>
  </w:style>
  <w:style w:type="character" w:customStyle="1" w:styleId="af1">
    <w:name w:val="Текст концевой сноски Знак"/>
    <w:link w:val="af0"/>
    <w:rsid w:val="00074BA8"/>
    <w:rPr>
      <w:sz w:val="20"/>
    </w:rPr>
  </w:style>
  <w:style w:type="paragraph" w:customStyle="1" w:styleId="Heading3">
    <w:name w:val="Heading 3"/>
    <w:basedOn w:val="a"/>
    <w:link w:val="30"/>
    <w:rsid w:val="00074B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5">
    <w:name w:val="Heading 5"/>
    <w:basedOn w:val="a"/>
    <w:next w:val="a"/>
    <w:link w:val="50"/>
    <w:rsid w:val="00074BA8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0">
    <w:name w:val="Заголовок 3 Знак"/>
    <w:basedOn w:val="a0"/>
    <w:link w:val="Heading3"/>
    <w:semiHidden/>
    <w:rsid w:val="00074BA8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Heading5"/>
    <w:semiHidden/>
    <w:rsid w:val="00074BA8"/>
    <w:rPr>
      <w:rFonts w:ascii="Cambria" w:hAnsi="Cambria"/>
      <w:color w:val="243F60"/>
      <w:sz w:val="24"/>
      <w:szCs w:val="24"/>
      <w:lang w:eastAsia="ru-RU"/>
    </w:rPr>
  </w:style>
  <w:style w:type="paragraph" w:styleId="af5">
    <w:name w:val="Normal (Web)"/>
    <w:basedOn w:val="a"/>
    <w:rsid w:val="00074BA8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af6">
    <w:name w:val="Body Text"/>
    <w:basedOn w:val="a"/>
    <w:link w:val="af7"/>
    <w:semiHidden/>
    <w:rsid w:val="00074BA8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semiHidden/>
    <w:rsid w:val="00074BA8"/>
    <w:rPr>
      <w:rFonts w:ascii="Times New Roman" w:hAnsi="Times New Roman"/>
      <w:sz w:val="24"/>
      <w:szCs w:val="24"/>
      <w:lang w:eastAsia="ru-RU"/>
    </w:rPr>
  </w:style>
  <w:style w:type="character" w:styleId="af8">
    <w:name w:val="Strong"/>
    <w:basedOn w:val="a0"/>
    <w:rsid w:val="00074BA8"/>
    <w:rPr>
      <w:b/>
      <w:bCs/>
    </w:rPr>
  </w:style>
  <w:style w:type="paragraph" w:styleId="af9">
    <w:name w:val="Balloon Text"/>
    <w:basedOn w:val="a"/>
    <w:link w:val="afa"/>
    <w:semiHidden/>
    <w:rsid w:val="00074BA8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074BA8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074B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74BA8"/>
    <w:rPr>
      <w:rFonts w:ascii="Arial" w:hAnsi="Arial"/>
      <w:lang w:eastAsia="en-US"/>
    </w:rPr>
  </w:style>
  <w:style w:type="paragraph" w:styleId="22">
    <w:name w:val="Body Text Indent 2"/>
    <w:basedOn w:val="a"/>
    <w:link w:val="23"/>
    <w:rsid w:val="00074BA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074BA8"/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074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074BA8"/>
    <w:rPr>
      <w:rFonts w:ascii="Courier New" w:hAnsi="Courier New"/>
      <w:sz w:val="20"/>
      <w:szCs w:val="20"/>
      <w:lang w:eastAsia="ru-RU"/>
    </w:rPr>
  </w:style>
  <w:style w:type="paragraph" w:customStyle="1" w:styleId="Caption">
    <w:name w:val="Caption"/>
    <w:basedOn w:val="a"/>
    <w:next w:val="a"/>
    <w:rsid w:val="00074BA8"/>
    <w:pPr>
      <w:spacing w:before="120" w:after="120"/>
    </w:pPr>
    <w:rPr>
      <w:b/>
    </w:rPr>
  </w:style>
  <w:style w:type="paragraph" w:styleId="afb">
    <w:name w:val="Body Text Indent"/>
    <w:basedOn w:val="a"/>
    <w:link w:val="afc"/>
    <w:rsid w:val="00074BA8"/>
    <w:pPr>
      <w:spacing w:after="120"/>
      <w:ind w:left="283"/>
    </w:pPr>
    <w:rPr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semiHidden/>
    <w:rsid w:val="00074BA8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074BA8"/>
    <w:rPr>
      <w:rFonts w:ascii="Arial" w:hAnsi="Arial"/>
      <w:b/>
      <w:bCs/>
      <w:sz w:val="22"/>
      <w:szCs w:val="22"/>
    </w:rPr>
  </w:style>
  <w:style w:type="character" w:customStyle="1" w:styleId="10">
    <w:name w:val="Знак Знак1"/>
    <w:basedOn w:val="a0"/>
    <w:semiHidden/>
    <w:rsid w:val="00074BA8"/>
    <w:rPr>
      <w:rFonts w:ascii="Courier New" w:hAnsi="Courier New"/>
    </w:rPr>
  </w:style>
  <w:style w:type="paragraph" w:customStyle="1" w:styleId="ConsPlusTitle">
    <w:name w:val="ConsPlusTitle"/>
    <w:rsid w:val="00074BA8"/>
    <w:pPr>
      <w:widowControl w:val="0"/>
    </w:pPr>
    <w:rPr>
      <w:rFonts w:ascii="Arial" w:eastAsia="Times New Roman" w:hAnsi="Arial"/>
      <w:b/>
      <w:bCs/>
    </w:rPr>
  </w:style>
  <w:style w:type="paragraph" w:customStyle="1" w:styleId="Header0">
    <w:name w:val="Header"/>
    <w:basedOn w:val="a"/>
    <w:link w:val="afd"/>
    <w:semiHidden/>
    <w:rsid w:val="00074BA8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Header0"/>
    <w:semiHidden/>
    <w:rsid w:val="00074BA8"/>
    <w:rPr>
      <w:rFonts w:ascii="Times New Roman" w:eastAsia="Times New Roman" w:hAnsi="Times New Roman"/>
      <w:shd w:val="nil"/>
      <w:lang w:eastAsia="zh-CN"/>
    </w:rPr>
  </w:style>
  <w:style w:type="paragraph" w:customStyle="1" w:styleId="Footer0">
    <w:name w:val="Footer"/>
    <w:basedOn w:val="a"/>
    <w:link w:val="afe"/>
    <w:semiHidden/>
    <w:rsid w:val="00074BA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Footer0"/>
    <w:semiHidden/>
    <w:rsid w:val="00074BA8"/>
    <w:rPr>
      <w:rFonts w:ascii="Times New Roman" w:eastAsia="Times New Roman" w:hAnsi="Times New Roman"/>
      <w:shd w:val="nil"/>
      <w:lang w:eastAsia="zh-CN"/>
    </w:rPr>
  </w:style>
  <w:style w:type="character" w:customStyle="1" w:styleId="24">
    <w:name w:val="Основной текст (2)_"/>
    <w:basedOn w:val="a0"/>
    <w:link w:val="25"/>
    <w:rsid w:val="00074BA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74BA8"/>
    <w:pPr>
      <w:widowControl w:val="0"/>
      <w:shd w:val="clear" w:color="auto" w:fill="FFFFFF"/>
      <w:spacing w:before="540" w:line="298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rsid w:val="00074BA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74BA8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74BA8"/>
    <w:pPr>
      <w:widowControl w:val="0"/>
      <w:shd w:val="clear" w:color="auto" w:fill="FFFFFF"/>
      <w:spacing w:line="302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41">
    <w:name w:val="Основной текст (4)"/>
    <w:basedOn w:val="a"/>
    <w:link w:val="40"/>
    <w:rsid w:val="00074BA8"/>
    <w:pPr>
      <w:widowControl w:val="0"/>
      <w:shd w:val="clear" w:color="auto" w:fill="FFFFFF"/>
      <w:spacing w:before="60" w:after="600" w:line="0" w:lineRule="atLeas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WW8Num5z2">
    <w:name w:val="WW8Num5z2"/>
    <w:rsid w:val="00074BA8"/>
  </w:style>
  <w:style w:type="paragraph" w:customStyle="1" w:styleId="Standard">
    <w:name w:val="Standard"/>
    <w:qFormat/>
    <w:rsid w:val="00074B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  <w:style w:type="character" w:customStyle="1" w:styleId="80">
    <w:name w:val="Основной текст (8)"/>
    <w:basedOn w:val="a0"/>
    <w:qFormat/>
    <w:rsid w:val="00074BA8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9409&amp;dst=738&amp;field=134&amp;date=19.12.2025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9409&amp;dst=4&amp;field=134&amp;date=19.12.202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suslugi.ru/600316/1/for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8213&amp;dst=1187&amp;field=134&amp;date=19.12.2025" TargetMode="External"/><Relationship Id="rId10" Type="http://schemas.openxmlformats.org/officeDocument/2006/relationships/hyperlink" Target="https://login.consultant.ru/link/?req=doc&amp;base=LAW&amp;n=518125&amp;dst=100339&amp;field=134&amp;date=19.12.2025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9643&amp;date=19.12.202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C20C523-E77C-4D01-8C29-081E15282FC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53517BA-142B-4214-AD2A-E4C82D005BB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3312</Words>
  <Characters>18885</Characters>
  <Application>Microsoft Office Word</Application>
  <DocSecurity>0</DocSecurity>
  <Lines>157</Lines>
  <Paragraphs>44</Paragraphs>
  <ScaleCrop>false</ScaleCrop>
  <Company>diakov.net</Company>
  <LinksUpToDate>false</LinksUpToDate>
  <CharactersWithSpaces>22153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</dc:creator>
  <cp:lastModifiedBy>OKO_ARM2</cp:lastModifiedBy>
  <cp:revision>17</cp:revision>
  <cp:lastPrinted>2026-04-23T14:02:00Z</cp:lastPrinted>
  <dcterms:created xsi:type="dcterms:W3CDTF">2025-12-23T05:37:00Z</dcterms:created>
  <dcterms:modified xsi:type="dcterms:W3CDTF">2026-07-01T10:24:00Z</dcterms:modified>
</cp:coreProperties>
</file>