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«27» марта 2026 года</w:t>
        <w:tab/>
        <w:tab/>
        <w:tab/>
        <w:tab/>
        <w:tab/>
        <w:tab/>
        <w:tab/>
        <w:t xml:space="preserve">            №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10/146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внесении изменений в решение Совета депутатов Ровеньского муниципального округа от 30  октября 2025 года №2/28 «О ликвидации администрации городского поселения «Посёлок Ровеньки»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  <w:highlight w:val="none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color w:val="000000"/>
          <w:sz w:val="28"/>
          <w:szCs w:val="28"/>
          <w:highlight w:val="none"/>
          <w:lang w:eastAsia="ru-RU"/>
        </w:rPr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8"/>
          <w:szCs w:val="28"/>
          <w:lang w:eastAsia="ru-RU"/>
        </w:rPr>
        <w:t>Совета депутатов Ровеньского муниципального округа от 30  октября 2025 года №2/28 «О ликвидации администрации городского поселения «Посёлок Ровеньки»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городского поселения «Посёлок Ровеньки»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до 1 июня 2026 </w:t>
      </w:r>
      <w:r>
        <w:rPr>
          <w:rFonts w:eastAsia="Times New Roman" w:cs="Times New Roman" w:ascii="Times New Roman" w:hAnsi="Times New Roman"/>
          <w:sz w:val="28"/>
          <w:szCs w:val="28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Опубликовать решение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2</Pages>
  <Words>277</Words>
  <Characters>1934</Characters>
  <CharactersWithSpaces>2396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2026-03-27T08:49:12Z</cp:lastPrinted>
  <dcterms:modified xsi:type="dcterms:W3CDTF">2026-04-09T10:09:38Z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