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977" w:rsidRDefault="008E4AC4">
      <w:pPr>
        <w:jc w:val="center"/>
        <w:rPr>
          <w:sz w:val="28"/>
        </w:rPr>
      </w:pPr>
      <w:r>
        <w:rPr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6" type="#_x0000_t75" style="position:absolute;left:0;text-align:left;margin-left:203.3pt;margin-top:-38.25pt;width:46.4pt;height:61.4pt;z-index:251657728;mso-wrap-style:none;v-text-anchor:middle" o:allowincell="f" strokecolor="#3465a4">
            <v:stroke joinstyle="round"/>
            <v:imagedata r:id="rId10" o:title="image1"/>
          </v:shape>
        </w:pict>
      </w:r>
    </w:p>
    <w:p w:rsidR="00293977" w:rsidRDefault="00293977">
      <w:pPr>
        <w:jc w:val="center"/>
        <w:rPr>
          <w:sz w:val="28"/>
        </w:rPr>
      </w:pPr>
    </w:p>
    <w:p w:rsidR="00293977" w:rsidRDefault="000F05A9">
      <w:pPr>
        <w:jc w:val="center"/>
      </w:pPr>
      <w:r>
        <w:rPr>
          <w:sz w:val="28"/>
          <w:szCs w:val="28"/>
        </w:rPr>
        <w:t xml:space="preserve">АДМИНИСТРАЦИЯ  </w:t>
      </w:r>
    </w:p>
    <w:p w:rsidR="00293977" w:rsidRDefault="000F05A9">
      <w:pPr>
        <w:jc w:val="center"/>
        <w:rPr>
          <w:sz w:val="28"/>
        </w:rPr>
      </w:pPr>
      <w:r>
        <w:rPr>
          <w:sz w:val="28"/>
          <w:szCs w:val="28"/>
        </w:rPr>
        <w:t>РОВЕНЬСКОГО МУНИЦИПАЛЬНОГО ОКРУГА</w:t>
      </w:r>
    </w:p>
    <w:p w:rsidR="00293977" w:rsidRDefault="000F05A9">
      <w:pPr>
        <w:jc w:val="center"/>
        <w:rPr>
          <w:sz w:val="28"/>
        </w:rPr>
      </w:pPr>
      <w:r>
        <w:rPr>
          <w:sz w:val="28"/>
          <w:szCs w:val="28"/>
        </w:rPr>
        <w:t xml:space="preserve">БЕЛГОРОДСКОЙ ОБЛАСТИ </w:t>
      </w:r>
    </w:p>
    <w:p w:rsidR="00293977" w:rsidRDefault="00293977">
      <w:pPr>
        <w:jc w:val="center"/>
        <w:rPr>
          <w:sz w:val="28"/>
        </w:rPr>
      </w:pPr>
    </w:p>
    <w:p w:rsidR="00293977" w:rsidRDefault="00293977">
      <w:pPr>
        <w:jc w:val="center"/>
        <w:rPr>
          <w:sz w:val="28"/>
        </w:rPr>
      </w:pPr>
    </w:p>
    <w:p w:rsidR="00293977" w:rsidRDefault="000F05A9">
      <w:pPr>
        <w:jc w:val="center"/>
      </w:pPr>
      <w:r>
        <w:rPr>
          <w:b/>
          <w:spacing w:val="20"/>
          <w:sz w:val="28"/>
          <w:szCs w:val="28"/>
        </w:rPr>
        <w:t xml:space="preserve">ПОСТАНОВЛЕНИЕ            </w:t>
      </w:r>
    </w:p>
    <w:p w:rsidR="00293977" w:rsidRPr="006C4CB8" w:rsidRDefault="00293977">
      <w:pPr>
        <w:jc w:val="center"/>
        <w:rPr>
          <w:spacing w:val="20"/>
          <w:sz w:val="28"/>
          <w:szCs w:val="28"/>
        </w:rPr>
      </w:pPr>
    </w:p>
    <w:p w:rsidR="00293977" w:rsidRPr="006C4CB8" w:rsidRDefault="00293977">
      <w:pPr>
        <w:jc w:val="center"/>
        <w:rPr>
          <w:spacing w:val="20"/>
          <w:sz w:val="28"/>
          <w:szCs w:val="28"/>
        </w:rPr>
      </w:pPr>
    </w:p>
    <w:p w:rsidR="00293977" w:rsidRDefault="006C4CB8">
      <w:pPr>
        <w:jc w:val="center"/>
        <w:rPr>
          <w:sz w:val="28"/>
          <w:szCs w:val="28"/>
        </w:rPr>
      </w:pPr>
      <w:r>
        <w:rPr>
          <w:sz w:val="28"/>
          <w:szCs w:val="28"/>
        </w:rPr>
        <w:t>«24» июля 2026 года</w:t>
      </w:r>
      <w:r w:rsidR="000F05A9">
        <w:rPr>
          <w:sz w:val="28"/>
          <w:szCs w:val="28"/>
        </w:rPr>
        <w:t xml:space="preserve">                                                 №</w:t>
      </w:r>
      <w:r>
        <w:rPr>
          <w:sz w:val="28"/>
          <w:szCs w:val="28"/>
        </w:rPr>
        <w:t>777</w:t>
      </w:r>
    </w:p>
    <w:p w:rsidR="00293977" w:rsidRDefault="00293977">
      <w:pPr>
        <w:jc w:val="center"/>
        <w:rPr>
          <w:sz w:val="28"/>
        </w:rPr>
      </w:pPr>
    </w:p>
    <w:p w:rsidR="00293977" w:rsidRDefault="00293977">
      <w:pPr>
        <w:rPr>
          <w:b/>
          <w:sz w:val="24"/>
          <w:szCs w:val="24"/>
        </w:rPr>
      </w:pPr>
    </w:p>
    <w:p w:rsidR="00293977" w:rsidRDefault="00293977">
      <w:pPr>
        <w:rPr>
          <w:b/>
          <w:sz w:val="24"/>
          <w:szCs w:val="24"/>
        </w:rPr>
      </w:pPr>
    </w:p>
    <w:p w:rsidR="00A858EC" w:rsidRDefault="000F05A9">
      <w:pPr>
        <w:tabs>
          <w:tab w:val="left" w:pos="9354"/>
        </w:tabs>
        <w:ind w:right="-2"/>
        <w:jc w:val="center"/>
        <w:rPr>
          <w:rFonts w:eastAsiaTheme="minorHAnsi"/>
          <w:b/>
          <w:sz w:val="28"/>
          <w:szCs w:val="28"/>
        </w:rPr>
      </w:pPr>
      <w:r>
        <w:rPr>
          <w:b/>
          <w:sz w:val="28"/>
          <w:szCs w:val="28"/>
        </w:rPr>
        <w:t>Об утверждении</w:t>
      </w:r>
      <w:r>
        <w:rPr>
          <w:rFonts w:eastAsiaTheme="minorHAnsi"/>
          <w:b/>
          <w:sz w:val="28"/>
          <w:szCs w:val="28"/>
        </w:rPr>
        <w:t xml:space="preserve"> Порядка обеспечения бесплатным горячим </w:t>
      </w:r>
    </w:p>
    <w:p w:rsidR="00293977" w:rsidRDefault="000F05A9">
      <w:pPr>
        <w:tabs>
          <w:tab w:val="left" w:pos="9354"/>
        </w:tabs>
        <w:ind w:right="-2"/>
        <w:jc w:val="center"/>
        <w:rPr>
          <w:b/>
          <w:bCs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приёмом пищи детей участников специальной военной операции, обучающихся в 1-11 классах муниципальных общеобразовательных организаций,</w:t>
      </w:r>
      <w:r w:rsidR="00A858EC">
        <w:rPr>
          <w:rFonts w:eastAsiaTheme="minorHAnsi"/>
          <w:b/>
          <w:sz w:val="28"/>
          <w:szCs w:val="28"/>
        </w:rPr>
        <w:t xml:space="preserve"> </w:t>
      </w:r>
      <w:r>
        <w:rPr>
          <w:rFonts w:eastAsiaTheme="minorHAnsi"/>
          <w:b/>
          <w:sz w:val="28"/>
          <w:szCs w:val="28"/>
        </w:rPr>
        <w:t xml:space="preserve">(в том числе в случае гибели (смерти) участников специальной военной операции) </w:t>
      </w:r>
    </w:p>
    <w:p w:rsidR="00293977" w:rsidRPr="006C4CB8" w:rsidRDefault="00293977">
      <w:pPr>
        <w:rPr>
          <w:sz w:val="27"/>
          <w:szCs w:val="27"/>
          <w:lang w:eastAsia="ru-RU"/>
        </w:rPr>
      </w:pPr>
    </w:p>
    <w:p w:rsidR="006C4CB8" w:rsidRPr="006C4CB8" w:rsidRDefault="006C4CB8">
      <w:pPr>
        <w:rPr>
          <w:sz w:val="27"/>
          <w:szCs w:val="27"/>
          <w:lang w:eastAsia="ru-RU"/>
        </w:rPr>
      </w:pPr>
    </w:p>
    <w:p w:rsidR="006C4CB8" w:rsidRPr="006C4CB8" w:rsidRDefault="006C4CB8">
      <w:pPr>
        <w:rPr>
          <w:sz w:val="27"/>
          <w:szCs w:val="27"/>
          <w:lang w:eastAsia="ru-RU"/>
        </w:rPr>
      </w:pPr>
    </w:p>
    <w:p w:rsidR="00293977" w:rsidRDefault="000F05A9">
      <w:pPr>
        <w:spacing w:line="288" w:lineRule="atLeast"/>
        <w:ind w:firstLine="540"/>
        <w:jc w:val="both"/>
        <w:rPr>
          <w:b/>
          <w:bCs/>
          <w:sz w:val="28"/>
          <w:szCs w:val="27"/>
        </w:rPr>
      </w:pPr>
      <w:proofErr w:type="gramStart"/>
      <w:r>
        <w:rPr>
          <w:rFonts w:eastAsiaTheme="minorHAnsi"/>
          <w:sz w:val="28"/>
          <w:szCs w:val="27"/>
        </w:rPr>
        <w:t xml:space="preserve">В соответствии с постановлениями Правительства Белгородской области  №679-пп от 28 декабря 2024 года «О реализации в Белгородской  области Единого стандарта региональных мер поддержки участников специальной военной операции и членов их семей», </w:t>
      </w:r>
      <w:r>
        <w:rPr>
          <w:rFonts w:eastAsiaTheme="minorHAnsi"/>
          <w:sz w:val="28"/>
        </w:rPr>
        <w:t>от 24 февраля 2025 года № 78-пп «Об утверждении Порядка оказания меры поддержки в части  бесплатного  посещения  детьми  участников специальной военной операции занятий по дополнительным общеобразовательным программам в учреждениях сферы</w:t>
      </w:r>
      <w:proofErr w:type="gramEnd"/>
      <w:r>
        <w:rPr>
          <w:rFonts w:eastAsiaTheme="minorHAnsi"/>
          <w:sz w:val="28"/>
        </w:rPr>
        <w:t xml:space="preserve"> </w:t>
      </w:r>
      <w:proofErr w:type="gramStart"/>
      <w:r>
        <w:rPr>
          <w:rFonts w:eastAsiaTheme="minorHAnsi"/>
          <w:sz w:val="28"/>
        </w:rPr>
        <w:t xml:space="preserve">физической культуры и спорта Белгородской области (в том числе в случае гибели (смерти) участников специальной военной операции)», а также </w:t>
      </w:r>
      <w:r>
        <w:rPr>
          <w:rFonts w:eastAsiaTheme="minorHAnsi"/>
          <w:sz w:val="28"/>
          <w:szCs w:val="27"/>
        </w:rPr>
        <w:t>руководствуясь</w:t>
      </w:r>
      <w:r>
        <w:rPr>
          <w:rFonts w:eastAsiaTheme="minorHAnsi"/>
          <w:color w:val="000000"/>
          <w:sz w:val="24"/>
        </w:rPr>
        <w:t xml:space="preserve"> </w:t>
      </w:r>
      <w:r>
        <w:rPr>
          <w:rFonts w:eastAsiaTheme="minorHAnsi"/>
          <w:color w:val="000000"/>
          <w:sz w:val="28"/>
        </w:rPr>
        <w:t>Стандартом предоставления региональных и муниципальных мер поддержки участникам специальной военной операции и членам их семей в Центральном федеральном округе, являющимся приложением №4 к протоколу заседания Совета при полномочном представителе Президента Российской Федерации в Центральном федеральном округе от 26 мая 2025</w:t>
      </w:r>
      <w:proofErr w:type="gramEnd"/>
      <w:r>
        <w:rPr>
          <w:rFonts w:eastAsiaTheme="minorHAnsi"/>
          <w:color w:val="000000"/>
          <w:sz w:val="28"/>
        </w:rPr>
        <w:t xml:space="preserve"> года</w:t>
      </w:r>
      <w:r>
        <w:rPr>
          <w:rFonts w:eastAsiaTheme="minorHAnsi"/>
          <w:sz w:val="28"/>
          <w:szCs w:val="27"/>
        </w:rPr>
        <w:t xml:space="preserve">, </w:t>
      </w:r>
      <w:r>
        <w:rPr>
          <w:rFonts w:eastAsiaTheme="minorHAnsi"/>
          <w:color w:val="000000"/>
          <w:sz w:val="28"/>
        </w:rPr>
        <w:t xml:space="preserve">постановлением Администрации </w:t>
      </w:r>
      <w:proofErr w:type="spellStart"/>
      <w:r>
        <w:rPr>
          <w:rFonts w:eastAsiaTheme="minorHAnsi"/>
          <w:color w:val="000000"/>
          <w:sz w:val="28"/>
        </w:rPr>
        <w:t>Ровеньского</w:t>
      </w:r>
      <w:proofErr w:type="spellEnd"/>
      <w:r>
        <w:rPr>
          <w:rFonts w:eastAsiaTheme="minorHAnsi"/>
          <w:color w:val="000000"/>
          <w:sz w:val="28"/>
        </w:rPr>
        <w:t xml:space="preserve"> муниципального округа от 19 декабря 2025г. №136 «</w:t>
      </w:r>
      <w:r>
        <w:rPr>
          <w:rFonts w:eastAsiaTheme="minorHAnsi"/>
          <w:sz w:val="28"/>
          <w:szCs w:val="27"/>
          <w:lang w:eastAsia="ru-RU"/>
        </w:rPr>
        <w:t xml:space="preserve">О дополнительных  мерах </w:t>
      </w:r>
      <w:r>
        <w:rPr>
          <w:rFonts w:eastAsiaTheme="minorHAnsi"/>
          <w:sz w:val="28"/>
          <w:szCs w:val="27"/>
        </w:rPr>
        <w:t xml:space="preserve"> поддержки участников специальной военной операции и членов их семей на территории </w:t>
      </w:r>
      <w:proofErr w:type="spellStart"/>
      <w:r>
        <w:rPr>
          <w:rFonts w:eastAsiaTheme="minorHAnsi"/>
          <w:sz w:val="28"/>
          <w:szCs w:val="27"/>
        </w:rPr>
        <w:t>Ровеньского</w:t>
      </w:r>
      <w:proofErr w:type="spellEnd"/>
      <w:r>
        <w:rPr>
          <w:rFonts w:eastAsiaTheme="minorHAnsi"/>
          <w:sz w:val="28"/>
          <w:szCs w:val="27"/>
        </w:rPr>
        <w:t xml:space="preserve"> муниципального округа Белгородской области», на основании поручения Министра обороны Российской Федерации Белоусова А.Р. по итогам селекторного совещания 14 ноября 2025 года, Администрация </w:t>
      </w:r>
      <w:proofErr w:type="spellStart"/>
      <w:r>
        <w:rPr>
          <w:rFonts w:eastAsiaTheme="minorHAnsi"/>
          <w:sz w:val="28"/>
          <w:szCs w:val="27"/>
        </w:rPr>
        <w:t>Ровеньского</w:t>
      </w:r>
      <w:proofErr w:type="spellEnd"/>
      <w:r>
        <w:rPr>
          <w:rFonts w:eastAsiaTheme="minorHAnsi"/>
          <w:sz w:val="28"/>
          <w:szCs w:val="27"/>
        </w:rPr>
        <w:t xml:space="preserve"> муниципального округа </w:t>
      </w:r>
      <w:r>
        <w:rPr>
          <w:rFonts w:eastAsiaTheme="minorHAnsi"/>
          <w:b/>
          <w:bCs/>
          <w:sz w:val="28"/>
          <w:szCs w:val="27"/>
        </w:rPr>
        <w:t xml:space="preserve">постановляет: </w:t>
      </w:r>
    </w:p>
    <w:p w:rsidR="00293977" w:rsidRDefault="000F05A9">
      <w:pPr>
        <w:pStyle w:val="aff8"/>
        <w:numPr>
          <w:ilvl w:val="0"/>
          <w:numId w:val="10"/>
        </w:numPr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Утвердить Порядок обеспечения бесплатным горячим приёмом пищи детей участников специальной военной операции, обучающихся в 1-11 </w:t>
      </w:r>
      <w:r>
        <w:rPr>
          <w:rFonts w:ascii="Times New Roman" w:eastAsiaTheme="minorHAnsi" w:hAnsi="Times New Roman"/>
          <w:sz w:val="28"/>
          <w:szCs w:val="28"/>
        </w:rPr>
        <w:lastRenderedPageBreak/>
        <w:t>классах муниципальных общеобразовательных организаций (в том числе в случае гибели (смерти) участников специальной военной операции) (прилагается).</w:t>
      </w:r>
    </w:p>
    <w:p w:rsidR="00293977" w:rsidRDefault="000F05A9">
      <w:pPr>
        <w:pStyle w:val="aff8"/>
        <w:numPr>
          <w:ilvl w:val="0"/>
          <w:numId w:val="10"/>
        </w:numPr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Утвердить Положение об организации здорового питания детей и подростков в муниципальных бюджетных общеобразовательных учреждениях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округа Белгородской области (прилагается).</w:t>
      </w:r>
    </w:p>
    <w:p w:rsidR="00293977" w:rsidRDefault="000F05A9">
      <w:pPr>
        <w:pStyle w:val="aff8"/>
        <w:numPr>
          <w:ilvl w:val="0"/>
          <w:numId w:val="10"/>
        </w:numPr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округа от 24.04.2026 г. № 419 «Об утверждении Положения об организации здорового питания детей и подростков в муниципальных бюджетных общеобразовательных учреждениях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округа Белгородской области и Порядка обеспечения бесплатным вторым приёмом пищи (обед) детей участников специальной военной операции, обучающихся в 1-11 классах муниципальных общеобразовательных организаций, (в том числе в случае гибели (смерти) участников специальной военной операции</w:t>
      </w:r>
      <w:proofErr w:type="gramEnd"/>
      <w:r>
        <w:rPr>
          <w:rFonts w:ascii="Times New Roman" w:eastAsiaTheme="minorHAnsi" w:hAnsi="Times New Roman"/>
          <w:sz w:val="28"/>
          <w:szCs w:val="28"/>
        </w:rPr>
        <w:t>)» признать утратившим силу со всеми последующими изменениями и дополнениями к нему.</w:t>
      </w:r>
    </w:p>
    <w:p w:rsidR="00293977" w:rsidRDefault="000F05A9">
      <w:pPr>
        <w:pStyle w:val="aff8"/>
        <w:numPr>
          <w:ilvl w:val="0"/>
          <w:numId w:val="10"/>
        </w:numPr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Управлению образования Администрации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округа Белгородской области (Бекетова М.А.) обеспечить реализацию настоящего постановления в муниципальных образовательных организациях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округа, реализующих образовательные программы дошкольного образования.</w:t>
      </w:r>
    </w:p>
    <w:p w:rsidR="00293977" w:rsidRDefault="000F05A9">
      <w:pPr>
        <w:pStyle w:val="aff8"/>
        <w:numPr>
          <w:ilvl w:val="0"/>
          <w:numId w:val="10"/>
        </w:numPr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Опубликовать настоящее постановление в сетевом издании «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Ровеньская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нива» и разместить на официальном сайте органа местного самоуправления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округа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rovenkiadm.gosuslugi.ru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293977" w:rsidRDefault="000F05A9">
      <w:pPr>
        <w:pStyle w:val="aff8"/>
        <w:numPr>
          <w:ilvl w:val="0"/>
          <w:numId w:val="10"/>
        </w:numPr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7"/>
        </w:rPr>
        <w:t>Контроль исполнения настоящего постановления возложить на з</w:t>
      </w:r>
      <w:r>
        <w:rPr>
          <w:rFonts w:ascii="Times New Roman" w:eastAsiaTheme="minorHAnsi" w:hAnsi="Times New Roman"/>
          <w:color w:val="000000"/>
          <w:sz w:val="28"/>
          <w:szCs w:val="27"/>
        </w:rPr>
        <w:t xml:space="preserve">аместителя Главы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7"/>
        </w:rPr>
        <w:t>Ровеньского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7"/>
        </w:rPr>
        <w:t xml:space="preserve"> муниципального округа по социальной политике </w:t>
      </w:r>
      <w:proofErr w:type="spellStart"/>
      <w:r>
        <w:rPr>
          <w:rFonts w:ascii="Times New Roman" w:eastAsiaTheme="minorHAnsi" w:hAnsi="Times New Roman"/>
          <w:sz w:val="28"/>
          <w:szCs w:val="27"/>
        </w:rPr>
        <w:t>Пальченко</w:t>
      </w:r>
      <w:proofErr w:type="spellEnd"/>
      <w:r>
        <w:rPr>
          <w:rFonts w:ascii="Times New Roman" w:eastAsiaTheme="minorHAnsi" w:hAnsi="Times New Roman"/>
          <w:sz w:val="28"/>
          <w:szCs w:val="27"/>
        </w:rPr>
        <w:t xml:space="preserve"> Е.Ф.</w:t>
      </w:r>
    </w:p>
    <w:p w:rsidR="00293977" w:rsidRDefault="00293977">
      <w:pPr>
        <w:ind w:left="-567" w:firstLine="567"/>
        <w:jc w:val="both"/>
        <w:rPr>
          <w:sz w:val="28"/>
          <w:szCs w:val="28"/>
        </w:rPr>
      </w:pPr>
    </w:p>
    <w:p w:rsidR="00293977" w:rsidRDefault="00293977">
      <w:pPr>
        <w:jc w:val="both"/>
        <w:rPr>
          <w:sz w:val="28"/>
          <w:szCs w:val="28"/>
        </w:rPr>
      </w:pPr>
    </w:p>
    <w:p w:rsidR="00293977" w:rsidRDefault="00293977">
      <w:pPr>
        <w:jc w:val="both"/>
        <w:rPr>
          <w:sz w:val="28"/>
          <w:szCs w:val="28"/>
        </w:rPr>
      </w:pPr>
    </w:p>
    <w:p w:rsidR="00293977" w:rsidRDefault="000F05A9">
      <w:pPr>
        <w:ind w:firstLine="280"/>
        <w:jc w:val="both"/>
        <w:rPr>
          <w:b/>
          <w:sz w:val="28"/>
          <w:szCs w:val="27"/>
        </w:rPr>
      </w:pPr>
      <w:r>
        <w:rPr>
          <w:rFonts w:eastAsiaTheme="minorHAnsi"/>
          <w:b/>
          <w:sz w:val="28"/>
          <w:szCs w:val="27"/>
        </w:rPr>
        <w:t xml:space="preserve">Глава </w:t>
      </w:r>
      <w:proofErr w:type="spellStart"/>
      <w:r>
        <w:rPr>
          <w:rFonts w:eastAsiaTheme="minorHAnsi"/>
          <w:b/>
          <w:sz w:val="28"/>
          <w:szCs w:val="27"/>
        </w:rPr>
        <w:t>Ровеньского</w:t>
      </w:r>
      <w:proofErr w:type="spellEnd"/>
      <w:r>
        <w:rPr>
          <w:rFonts w:eastAsiaTheme="minorHAnsi"/>
          <w:b/>
          <w:sz w:val="28"/>
          <w:szCs w:val="27"/>
        </w:rPr>
        <w:t xml:space="preserve"> </w:t>
      </w:r>
    </w:p>
    <w:p w:rsidR="00293977" w:rsidRDefault="000F05A9">
      <w:pPr>
        <w:jc w:val="both"/>
        <w:rPr>
          <w:b/>
          <w:sz w:val="28"/>
          <w:szCs w:val="27"/>
        </w:rPr>
      </w:pPr>
      <w:r>
        <w:rPr>
          <w:rFonts w:eastAsiaTheme="minorHAnsi"/>
          <w:b/>
          <w:sz w:val="28"/>
          <w:szCs w:val="27"/>
        </w:rPr>
        <w:t xml:space="preserve">муниципального округа  </w:t>
      </w:r>
      <w:r>
        <w:rPr>
          <w:rFonts w:eastAsiaTheme="minorHAnsi"/>
          <w:b/>
          <w:sz w:val="28"/>
          <w:szCs w:val="27"/>
        </w:rPr>
        <w:tab/>
      </w:r>
      <w:r>
        <w:rPr>
          <w:rFonts w:eastAsiaTheme="minorHAnsi"/>
          <w:b/>
          <w:sz w:val="28"/>
          <w:szCs w:val="27"/>
        </w:rPr>
        <w:tab/>
        <w:t xml:space="preserve">                                           Т.В Киричкова</w:t>
      </w:r>
      <w:r>
        <w:rPr>
          <w:rFonts w:eastAsiaTheme="minorHAnsi"/>
          <w:b/>
          <w:sz w:val="28"/>
          <w:szCs w:val="27"/>
        </w:rPr>
        <w:tab/>
      </w:r>
    </w:p>
    <w:p w:rsidR="00293977" w:rsidRDefault="00293977">
      <w:pPr>
        <w:ind w:firstLine="709"/>
        <w:jc w:val="both"/>
        <w:rPr>
          <w:b/>
          <w:sz w:val="28"/>
          <w:szCs w:val="28"/>
        </w:rPr>
      </w:pPr>
    </w:p>
    <w:p w:rsidR="00293977" w:rsidRDefault="00293977">
      <w:pPr>
        <w:ind w:firstLine="709"/>
        <w:jc w:val="both"/>
        <w:rPr>
          <w:b/>
          <w:sz w:val="28"/>
          <w:szCs w:val="28"/>
        </w:rPr>
      </w:pPr>
    </w:p>
    <w:p w:rsidR="00293977" w:rsidRDefault="00293977">
      <w:pPr>
        <w:ind w:firstLine="709"/>
        <w:jc w:val="both"/>
        <w:rPr>
          <w:b/>
          <w:sz w:val="28"/>
          <w:szCs w:val="28"/>
        </w:rPr>
      </w:pPr>
    </w:p>
    <w:p w:rsidR="00293977" w:rsidRDefault="00293977">
      <w:pPr>
        <w:ind w:firstLine="709"/>
        <w:jc w:val="both"/>
        <w:rPr>
          <w:b/>
          <w:sz w:val="28"/>
          <w:szCs w:val="28"/>
        </w:rPr>
      </w:pPr>
    </w:p>
    <w:p w:rsidR="00293977" w:rsidRDefault="00293977">
      <w:pPr>
        <w:ind w:firstLine="709"/>
        <w:jc w:val="both"/>
        <w:rPr>
          <w:b/>
          <w:sz w:val="28"/>
          <w:szCs w:val="28"/>
        </w:rPr>
      </w:pPr>
    </w:p>
    <w:p w:rsidR="00293977" w:rsidRDefault="00293977">
      <w:pPr>
        <w:ind w:firstLine="709"/>
        <w:jc w:val="both"/>
        <w:rPr>
          <w:b/>
          <w:sz w:val="28"/>
          <w:szCs w:val="28"/>
        </w:rPr>
      </w:pPr>
    </w:p>
    <w:p w:rsidR="00293977" w:rsidRDefault="00293977">
      <w:pPr>
        <w:ind w:firstLine="709"/>
        <w:jc w:val="both"/>
        <w:rPr>
          <w:b/>
          <w:sz w:val="28"/>
          <w:szCs w:val="28"/>
        </w:rPr>
      </w:pPr>
    </w:p>
    <w:p w:rsidR="00293977" w:rsidRDefault="00293977">
      <w:pPr>
        <w:ind w:firstLine="709"/>
        <w:jc w:val="both"/>
        <w:rPr>
          <w:b/>
          <w:sz w:val="28"/>
          <w:szCs w:val="28"/>
        </w:rPr>
      </w:pPr>
    </w:p>
    <w:p w:rsidR="00293977" w:rsidRDefault="00293977">
      <w:pPr>
        <w:ind w:firstLine="709"/>
        <w:jc w:val="both"/>
        <w:rPr>
          <w:b/>
          <w:sz w:val="28"/>
          <w:szCs w:val="28"/>
        </w:rPr>
      </w:pPr>
      <w:bookmarkStart w:id="0" w:name="_GoBack"/>
      <w:bookmarkEnd w:id="0"/>
    </w:p>
    <w:p w:rsidR="00293977" w:rsidRDefault="00293977">
      <w:pPr>
        <w:ind w:firstLine="709"/>
        <w:jc w:val="both"/>
        <w:rPr>
          <w:b/>
          <w:sz w:val="28"/>
          <w:szCs w:val="28"/>
        </w:rPr>
      </w:pPr>
    </w:p>
    <w:p w:rsidR="00293977" w:rsidRDefault="00293977">
      <w:pPr>
        <w:ind w:firstLine="709"/>
        <w:jc w:val="both"/>
        <w:rPr>
          <w:b/>
          <w:sz w:val="28"/>
          <w:szCs w:val="28"/>
        </w:rPr>
      </w:pPr>
    </w:p>
    <w:p w:rsidR="00293977" w:rsidRDefault="00293977">
      <w:pPr>
        <w:ind w:firstLine="709"/>
        <w:jc w:val="both"/>
        <w:rPr>
          <w:b/>
          <w:sz w:val="28"/>
          <w:szCs w:val="28"/>
        </w:rPr>
      </w:pPr>
    </w:p>
    <w:p w:rsidR="00293977" w:rsidRDefault="000F05A9">
      <w:pPr>
        <w:pStyle w:val="ConsPlusNormal"/>
        <w:ind w:left="4395"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Приложение № 1 </w:t>
      </w:r>
    </w:p>
    <w:p w:rsidR="00293977" w:rsidRDefault="000F05A9">
      <w:pPr>
        <w:ind w:left="4395"/>
        <w:jc w:val="right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к постановлению Администрации</w:t>
      </w:r>
    </w:p>
    <w:p w:rsidR="00293977" w:rsidRDefault="000F05A9">
      <w:pPr>
        <w:ind w:left="4395"/>
        <w:jc w:val="right"/>
        <w:rPr>
          <w:sz w:val="28"/>
          <w:szCs w:val="28"/>
        </w:rPr>
      </w:pPr>
      <w:proofErr w:type="spellStart"/>
      <w:r>
        <w:rPr>
          <w:rFonts w:eastAsiaTheme="minorHAnsi"/>
          <w:sz w:val="28"/>
          <w:szCs w:val="28"/>
        </w:rPr>
        <w:t>Ровеньского</w:t>
      </w:r>
      <w:proofErr w:type="spellEnd"/>
      <w:r>
        <w:rPr>
          <w:rFonts w:eastAsiaTheme="minorHAnsi"/>
          <w:sz w:val="28"/>
          <w:szCs w:val="28"/>
        </w:rPr>
        <w:t xml:space="preserve"> муниципального округа Белгородской области</w:t>
      </w:r>
    </w:p>
    <w:p w:rsidR="00293977" w:rsidRDefault="006C4CB8">
      <w:pPr>
        <w:pStyle w:val="ConsPlusNormal"/>
        <w:ind w:left="4395"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от 24.07.</w:t>
      </w:r>
      <w:r w:rsidR="000F05A9">
        <w:rPr>
          <w:rFonts w:ascii="Times New Roman" w:eastAsiaTheme="minorHAnsi" w:hAnsi="Times New Roman"/>
          <w:sz w:val="28"/>
          <w:szCs w:val="28"/>
        </w:rPr>
        <w:t>2026 г. №</w:t>
      </w:r>
      <w:r>
        <w:rPr>
          <w:rFonts w:ascii="Times New Roman" w:eastAsiaTheme="minorHAnsi" w:hAnsi="Times New Roman"/>
          <w:sz w:val="28"/>
          <w:szCs w:val="28"/>
        </w:rPr>
        <w:t>777</w:t>
      </w:r>
    </w:p>
    <w:p w:rsidR="00293977" w:rsidRPr="006C4CB8" w:rsidRDefault="00293977">
      <w:pPr>
        <w:rPr>
          <w:sz w:val="28"/>
          <w:szCs w:val="28"/>
        </w:rPr>
      </w:pPr>
    </w:p>
    <w:p w:rsidR="00293977" w:rsidRDefault="000F05A9">
      <w:pPr>
        <w:jc w:val="center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 xml:space="preserve">Порядок </w:t>
      </w:r>
    </w:p>
    <w:p w:rsidR="00293977" w:rsidRDefault="000F05A9">
      <w:pPr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 xml:space="preserve">обеспечения бесплатным горячим приёмом пищи детей участников специальной военной операции, обучающихся в 1-11 классах муниципальных общеобразовательных организаций, </w:t>
      </w:r>
    </w:p>
    <w:p w:rsidR="00293977" w:rsidRDefault="000F05A9">
      <w:pPr>
        <w:jc w:val="center"/>
        <w:rPr>
          <w:rFonts w:eastAsiaTheme="minorHAnsi"/>
          <w:b/>
          <w:sz w:val="28"/>
          <w:szCs w:val="28"/>
        </w:rPr>
      </w:pPr>
      <w:proofErr w:type="gramStart"/>
      <w:r>
        <w:rPr>
          <w:rFonts w:eastAsiaTheme="minorHAnsi"/>
          <w:b/>
          <w:sz w:val="28"/>
          <w:szCs w:val="28"/>
        </w:rPr>
        <w:t xml:space="preserve">(в том числе в случае гибели (смерти) </w:t>
      </w:r>
      <w:proofErr w:type="gramEnd"/>
    </w:p>
    <w:p w:rsidR="00293977" w:rsidRDefault="000F05A9">
      <w:pPr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участников специальной военной операции)</w:t>
      </w:r>
    </w:p>
    <w:p w:rsidR="00293977" w:rsidRDefault="00293977">
      <w:pPr>
        <w:jc w:val="center"/>
        <w:rPr>
          <w:rStyle w:val="25"/>
          <w:rFonts w:eastAsiaTheme="minorHAnsi"/>
        </w:rPr>
      </w:pPr>
    </w:p>
    <w:p w:rsidR="00293977" w:rsidRDefault="000F05A9">
      <w:pPr>
        <w:jc w:val="center"/>
        <w:rPr>
          <w:rStyle w:val="25"/>
          <w:rFonts w:eastAsiaTheme="minorHAnsi"/>
          <w:bCs w:val="0"/>
        </w:rPr>
      </w:pPr>
      <w:r>
        <w:rPr>
          <w:rStyle w:val="25"/>
          <w:rFonts w:eastAsiaTheme="minorHAnsi"/>
        </w:rPr>
        <w:t>Раздел 1. Общие положения</w:t>
      </w:r>
    </w:p>
    <w:p w:rsidR="00293977" w:rsidRDefault="00293977">
      <w:pPr>
        <w:ind w:left="3440"/>
        <w:jc w:val="both"/>
        <w:rPr>
          <w:sz w:val="28"/>
          <w:szCs w:val="28"/>
          <w:lang w:eastAsia="en-US"/>
        </w:rPr>
      </w:pPr>
    </w:p>
    <w:p w:rsidR="00293977" w:rsidRDefault="000F05A9">
      <w:pPr>
        <w:pStyle w:val="aff8"/>
        <w:numPr>
          <w:ilvl w:val="1"/>
          <w:numId w:val="1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/>
          <w:sz w:val="28"/>
          <w:szCs w:val="28"/>
        </w:rPr>
        <w:t xml:space="preserve">Настоящий Порядок обеспечения бесплатным вторым приёмом пищи (обедом) детей участников специальной военной операции, обучающихся в 1-11 классах муниципальных общеобразовательных организаций (в том числе в случае гибели (смерти) участников специальной военной операции) (далее - Порядок), устанавливает правила, сроки и условия предоставления участникам специальной военной операции и членам их семей указанной меры поддержки в муниципальных общеобразовательных организациях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округа (далее - мера поддержки).</w:t>
      </w:r>
      <w:proofErr w:type="gramEnd"/>
    </w:p>
    <w:p w:rsidR="00293977" w:rsidRDefault="000F05A9">
      <w:pPr>
        <w:pStyle w:val="aff8"/>
        <w:widowControl w:val="0"/>
        <w:numPr>
          <w:ilvl w:val="1"/>
          <w:numId w:val="18"/>
        </w:numPr>
        <w:tabs>
          <w:tab w:val="left" w:pos="141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Определить следующие основные понятия, используемые для целей реализации мер поддержки лицам, участвующим в специальной военной операции, и членам их семей:</w:t>
      </w:r>
    </w:p>
    <w:p w:rsidR="00293977" w:rsidRDefault="000F05A9">
      <w:pPr>
        <w:pStyle w:val="210"/>
        <w:numPr>
          <w:ilvl w:val="2"/>
          <w:numId w:val="19"/>
        </w:numPr>
        <w:shd w:val="clear" w:color="auto" w:fill="auto"/>
        <w:tabs>
          <w:tab w:val="left" w:pos="1073"/>
        </w:tabs>
        <w:spacing w:before="0" w:line="240" w:lineRule="auto"/>
        <w:ind w:left="930" w:hanging="221"/>
        <w:rPr>
          <w:rFonts w:eastAsiaTheme="minorHAnsi"/>
          <w:color w:val="000000"/>
        </w:rPr>
      </w:pPr>
      <w:r>
        <w:rPr>
          <w:rFonts w:eastAsiaTheme="minorHAnsi"/>
          <w:color w:val="000000" w:themeColor="text1"/>
        </w:rPr>
        <w:t>Лица, участвующие в специальной военной операции:</w:t>
      </w:r>
    </w:p>
    <w:p w:rsidR="00293977" w:rsidRDefault="000F05A9">
      <w:pPr>
        <w:pStyle w:val="210"/>
        <w:shd w:val="clear" w:color="auto" w:fill="auto"/>
        <w:tabs>
          <w:tab w:val="left" w:pos="1073"/>
        </w:tabs>
        <w:spacing w:before="0" w:line="240" w:lineRule="auto"/>
        <w:ind w:firstLine="700"/>
      </w:pPr>
      <w:r>
        <w:rPr>
          <w:rFonts w:eastAsiaTheme="minorHAnsi"/>
          <w:color w:val="000000" w:themeColor="text1"/>
        </w:rPr>
        <w:t xml:space="preserve"> </w:t>
      </w:r>
      <w:proofErr w:type="gramStart"/>
      <w:r>
        <w:rPr>
          <w:rFonts w:eastAsiaTheme="minorHAnsi"/>
          <w:color w:val="000000" w:themeColor="text1"/>
        </w:rPr>
        <w:t>- лица, постоянно проживающие на территории Белгородской области, участвующие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</w:t>
      </w:r>
      <w:proofErr w:type="gramEnd"/>
      <w:r>
        <w:rPr>
          <w:rFonts w:eastAsiaTheme="minorHAnsi"/>
          <w:color w:val="000000" w:themeColor="text1"/>
        </w:rPr>
        <w:t xml:space="preserve"> на территориях Украины, Донецкой Народной Республики, Луганской Народной Республики, Запорожской области и Херсонской области, из числа:</w:t>
      </w:r>
    </w:p>
    <w:p w:rsidR="00293977" w:rsidRDefault="000F05A9">
      <w:pPr>
        <w:ind w:firstLine="709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293977" w:rsidRDefault="000F05A9">
      <w:pPr>
        <w:ind w:firstLine="709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 xml:space="preserve"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</w:t>
      </w:r>
      <w:hyperlink r:id="rId11" w:tooltip="https://login.consultant.ru/link/?req=doc&amp;base=LAW&amp;n=518125&amp;dst=100339&amp;field=134&amp;date=19.12.2025">
        <w:r>
          <w:rPr>
            <w:rStyle w:val="a7"/>
            <w:rFonts w:eastAsiaTheme="minorHAnsi"/>
            <w:color w:val="000000" w:themeColor="text1"/>
            <w:sz w:val="28"/>
            <w:u w:val="none"/>
          </w:rPr>
          <w:t>пункте 6 статьи 1</w:t>
        </w:r>
      </w:hyperlink>
      <w:r>
        <w:rPr>
          <w:rFonts w:eastAsiaTheme="minorHAnsi"/>
          <w:color w:val="000000" w:themeColor="text1"/>
          <w:sz w:val="28"/>
        </w:rPr>
        <w:t xml:space="preserve"> Федерального закона от 31 мая 1996 года №61-ФЗ «Об обороне»;</w:t>
      </w:r>
    </w:p>
    <w:p w:rsidR="00293977" w:rsidRDefault="000F05A9">
      <w:pPr>
        <w:ind w:firstLine="709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293977" w:rsidRDefault="000F05A9">
      <w:pPr>
        <w:ind w:firstLine="709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- 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:rsidR="00293977" w:rsidRDefault="000F05A9">
      <w:pPr>
        <w:ind w:firstLine="709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 xml:space="preserve">1.2.2. </w:t>
      </w:r>
      <w:proofErr w:type="gramStart"/>
      <w:r>
        <w:rPr>
          <w:rFonts w:eastAsiaTheme="minorHAnsi"/>
          <w:color w:val="000000" w:themeColor="text1"/>
          <w:sz w:val="28"/>
        </w:rPr>
        <w:t xml:space="preserve">Члены семей участников специальной военной операции - члены семьи лиц, указанных в </w:t>
      </w:r>
      <w:hyperlink r:id="rId12" w:tooltip="file:///C:/Program%20Files/R7-Office/Editors/editors/web-apps/apps/documenteditor/main/index.html?_dc=0&amp;lang=ru-RU&amp;frameEditorId=placeholder&amp;parentOrigin=file://#p0&quot; l &quot;p0">
        <w:r>
          <w:rPr>
            <w:rStyle w:val="a7"/>
            <w:rFonts w:eastAsiaTheme="minorHAnsi"/>
            <w:color w:val="000000" w:themeColor="text1"/>
            <w:sz w:val="28"/>
            <w:szCs w:val="28"/>
            <w:u w:val="none"/>
          </w:rPr>
          <w:t>подпункте 1.2.1 пункта 1</w:t>
        </w:r>
      </w:hyperlink>
      <w:r>
        <w:rPr>
          <w:rFonts w:eastAsiaTheme="minorHAnsi"/>
          <w:sz w:val="28"/>
          <w:szCs w:val="28"/>
        </w:rPr>
        <w:t>.2</w:t>
      </w:r>
      <w:r>
        <w:rPr>
          <w:rFonts w:eastAsiaTheme="minorHAnsi"/>
          <w:color w:val="000000" w:themeColor="text1"/>
          <w:sz w:val="28"/>
          <w:szCs w:val="28"/>
        </w:rPr>
        <w:t xml:space="preserve"> н</w:t>
      </w:r>
      <w:r>
        <w:rPr>
          <w:rFonts w:eastAsiaTheme="minorHAnsi"/>
          <w:color w:val="000000" w:themeColor="text1"/>
          <w:sz w:val="28"/>
        </w:rPr>
        <w:t xml:space="preserve">астоящего Порядка, в том числе погибших (умерших)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определенные в соответствии с </w:t>
      </w:r>
      <w:hyperlink r:id="rId13" w:tooltip="https://login.consultant.ru/link/?req=doc&amp;base=LAW&amp;n=509409&amp;dst=4&amp;field=134&amp;date=19.12.2025">
        <w:r>
          <w:rPr>
            <w:rStyle w:val="a7"/>
            <w:rFonts w:eastAsiaTheme="minorHAnsi"/>
            <w:color w:val="000000" w:themeColor="text1"/>
            <w:sz w:val="28"/>
            <w:u w:val="none"/>
          </w:rPr>
          <w:t>пунктами 5</w:t>
        </w:r>
      </w:hyperlink>
      <w:r>
        <w:rPr>
          <w:rFonts w:eastAsiaTheme="minorHAnsi"/>
          <w:color w:val="000000" w:themeColor="text1"/>
          <w:sz w:val="28"/>
        </w:rPr>
        <w:t xml:space="preserve"> и</w:t>
      </w:r>
      <w:proofErr w:type="gramEnd"/>
      <w:r>
        <w:rPr>
          <w:rFonts w:eastAsiaTheme="minorHAnsi"/>
          <w:color w:val="000000" w:themeColor="text1"/>
          <w:sz w:val="28"/>
        </w:rPr>
        <w:t xml:space="preserve"> </w:t>
      </w:r>
      <w:hyperlink r:id="rId14" w:tooltip="https://login.consultant.ru/link/?req=doc&amp;base=LAW&amp;n=509409&amp;dst=738&amp;field=134&amp;date=19.12.2025">
        <w:r>
          <w:rPr>
            <w:rStyle w:val="a7"/>
            <w:rFonts w:eastAsiaTheme="minorHAnsi"/>
            <w:color w:val="000000" w:themeColor="text1"/>
            <w:sz w:val="28"/>
            <w:u w:val="none"/>
          </w:rPr>
          <w:t>5.1 статьи 2</w:t>
        </w:r>
      </w:hyperlink>
      <w:r>
        <w:rPr>
          <w:rFonts w:eastAsiaTheme="minorHAnsi"/>
          <w:color w:val="000000" w:themeColor="text1"/>
          <w:sz w:val="28"/>
        </w:rPr>
        <w:t xml:space="preserve"> Федерального закона от 27 мая 1998 года №76-ФЗ «О статусе военнослужащих», а именно:</w:t>
      </w:r>
    </w:p>
    <w:p w:rsidR="00293977" w:rsidRDefault="000F05A9">
      <w:pPr>
        <w:ind w:firstLine="709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1) супруга (супруг) погибшего (умершего), не вступивший (не вступившая) в повторный брак;</w:t>
      </w:r>
    </w:p>
    <w:p w:rsidR="00293977" w:rsidRDefault="000F05A9">
      <w:pPr>
        <w:ind w:firstLine="709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2) несовершеннолетние дети;</w:t>
      </w:r>
    </w:p>
    <w:p w:rsidR="00293977" w:rsidRDefault="000F05A9">
      <w:pPr>
        <w:ind w:firstLine="709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3) дети старше 18 лет, ставшие инвалидами до достижения ими возраста 18 лет;</w:t>
      </w:r>
    </w:p>
    <w:p w:rsidR="00293977" w:rsidRDefault="000F05A9">
      <w:pPr>
        <w:ind w:firstLine="709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4) дети в возрасте до 23 лет, обучающиеся в образовательных организациях по очной форме обучения;</w:t>
      </w:r>
    </w:p>
    <w:p w:rsidR="00293977" w:rsidRDefault="000F05A9">
      <w:pPr>
        <w:ind w:firstLine="709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5) лица, находящиеся на иждивении участника специальной военной операции.</w:t>
      </w:r>
    </w:p>
    <w:p w:rsidR="00293977" w:rsidRDefault="000F05A9">
      <w:pPr>
        <w:ind w:firstLine="709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1.2.3. Дети участников специальной военной операции - члены семей участников специальной военной операции, указанные в подпунктах 2 - 4 подпункта 1.2.2 пункта 1.2 настоящего Порядка, один или оба родителя, которых являются участниками специальной военной операции.</w:t>
      </w:r>
    </w:p>
    <w:p w:rsidR="00293977" w:rsidRDefault="000F05A9">
      <w:pPr>
        <w:ind w:firstLine="709"/>
        <w:jc w:val="both"/>
        <w:rPr>
          <w:rFonts w:eastAsiaTheme="minorHAnsi"/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К категории детей участников специальной военной операции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293977" w:rsidRDefault="000F05A9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1.3. Решение о предоставлении бесплатного горячего питания детям участников СВО, обучающимся в 1-11 классах муниципальных общеобразовательных организаций принимается муниципальными общеобразовательными организациями на основании заявления и документов, предоставленных родителями (законными представителями).</w:t>
      </w:r>
    </w:p>
    <w:p w:rsidR="00293977" w:rsidRDefault="000F05A9">
      <w:pPr>
        <w:pStyle w:val="aff8"/>
        <w:widowControl w:val="0"/>
        <w:numPr>
          <w:ilvl w:val="1"/>
          <w:numId w:val="8"/>
        </w:numPr>
        <w:tabs>
          <w:tab w:val="left" w:pos="102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Мера поддержки предоставляется по заявлению родителя (законного представителя) ребёнка участника СВО (далее - заявитель).</w:t>
      </w:r>
    </w:p>
    <w:p w:rsidR="00293977" w:rsidRDefault="000F05A9">
      <w:pPr>
        <w:pStyle w:val="aff8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color w:val="000000"/>
          <w:highlight w:val="white"/>
        </w:rPr>
      </w:pPr>
      <w:r>
        <w:rPr>
          <w:rFonts w:ascii="Times New Roman" w:eastAsiaTheme="minorHAnsi" w:hAnsi="Times New Roman"/>
          <w:color w:val="000000"/>
          <w:sz w:val="28"/>
          <w:highlight w:val="white"/>
        </w:rPr>
        <w:t>Установить, что детям лиц, участвующих в специальной военной операции настоящая мера поддержки предоставляется не менее чем до конца года, следующего за годом, в котором будет завершена специальная военная операция.</w:t>
      </w:r>
    </w:p>
    <w:p w:rsidR="00293977" w:rsidRDefault="00293977">
      <w:pPr>
        <w:ind w:right="220"/>
        <w:jc w:val="both"/>
        <w:rPr>
          <w:rStyle w:val="25"/>
          <w:rFonts w:eastAsiaTheme="minorHAnsi"/>
          <w:b w:val="0"/>
          <w:bCs w:val="0"/>
        </w:rPr>
      </w:pPr>
    </w:p>
    <w:p w:rsidR="00293977" w:rsidRDefault="000F05A9">
      <w:pPr>
        <w:ind w:right="-1"/>
        <w:jc w:val="center"/>
        <w:rPr>
          <w:rStyle w:val="25"/>
          <w:rFonts w:eastAsiaTheme="minorHAnsi"/>
          <w:bCs w:val="0"/>
        </w:rPr>
      </w:pPr>
      <w:bookmarkStart w:id="1" w:name="bookmark4"/>
      <w:r>
        <w:rPr>
          <w:rStyle w:val="25"/>
          <w:rFonts w:eastAsiaTheme="minorHAnsi"/>
        </w:rPr>
        <w:t>Раздел 2. Порядок обращения за предоставлением меры поддержки</w:t>
      </w:r>
      <w:bookmarkEnd w:id="1"/>
    </w:p>
    <w:p w:rsidR="00293977" w:rsidRDefault="00293977">
      <w:pPr>
        <w:ind w:right="220"/>
        <w:jc w:val="both"/>
        <w:rPr>
          <w:sz w:val="28"/>
          <w:szCs w:val="28"/>
          <w:lang w:eastAsia="en-US"/>
        </w:rPr>
      </w:pPr>
    </w:p>
    <w:p w:rsidR="00293977" w:rsidRDefault="000F05A9">
      <w:pPr>
        <w:pStyle w:val="aff8"/>
        <w:widowControl w:val="0"/>
        <w:numPr>
          <w:ilvl w:val="1"/>
          <w:numId w:val="20"/>
        </w:numPr>
        <w:tabs>
          <w:tab w:val="left" w:pos="10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Заявители обращаются за предоставлением меры поддержки к руководителю общеобразовательной организации, в которой обучается в 1-11 классе ребёнок участника СВО.</w:t>
      </w:r>
    </w:p>
    <w:p w:rsidR="00293977" w:rsidRDefault="000F05A9">
      <w:pPr>
        <w:pStyle w:val="aff8"/>
        <w:widowControl w:val="0"/>
        <w:numPr>
          <w:ilvl w:val="1"/>
          <w:numId w:val="21"/>
        </w:numPr>
        <w:tabs>
          <w:tab w:val="left" w:pos="102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Для получения меры поддержки заявитель представляет в общеобразовательную организацию, помимо документов, необходимых для предоставления льготного горячего питания, заявление с приложением следующих документов:</w:t>
      </w:r>
    </w:p>
    <w:p w:rsidR="00293977" w:rsidRDefault="000F05A9">
      <w:pPr>
        <w:widowControl w:val="0"/>
        <w:numPr>
          <w:ilvl w:val="0"/>
          <w:numId w:val="4"/>
        </w:numPr>
        <w:tabs>
          <w:tab w:val="left" w:pos="1116"/>
        </w:tabs>
        <w:ind w:firstLine="76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документ, удостоверяющий личность заявителя;</w:t>
      </w:r>
    </w:p>
    <w:p w:rsidR="00293977" w:rsidRDefault="000F05A9">
      <w:pPr>
        <w:widowControl w:val="0"/>
        <w:numPr>
          <w:ilvl w:val="0"/>
          <w:numId w:val="4"/>
        </w:numPr>
        <w:tabs>
          <w:tab w:val="left" w:pos="1062"/>
        </w:tabs>
        <w:ind w:firstLine="76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документ, подтверждающий родство обучающегося с участником СВО (свидетельство о рождении ребёнка, свидетельство об усыновлении (удочерении) ребенка, свидетельство об установлении отцовства в отношении ребенка).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:rsidR="00293977" w:rsidRDefault="000F05A9">
      <w:pPr>
        <w:widowControl w:val="0"/>
        <w:numPr>
          <w:ilvl w:val="0"/>
          <w:numId w:val="4"/>
        </w:numPr>
        <w:tabs>
          <w:tab w:val="left" w:pos="1054"/>
        </w:tabs>
        <w:ind w:firstLine="76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документ, подтверждающий статус законного представителя (опекунское удостоверение, решение органа опеки и попечительства о назначении опеки или попечительства над ребёнком);</w:t>
      </w:r>
    </w:p>
    <w:p w:rsidR="00293977" w:rsidRDefault="000F05A9">
      <w:pPr>
        <w:pStyle w:val="210"/>
        <w:widowControl w:val="0"/>
        <w:numPr>
          <w:ilvl w:val="0"/>
          <w:numId w:val="5"/>
        </w:numPr>
        <w:shd w:val="clear" w:color="auto" w:fill="auto"/>
        <w:tabs>
          <w:tab w:val="left" w:pos="1053"/>
        </w:tabs>
        <w:spacing w:before="0" w:line="240" w:lineRule="auto"/>
        <w:ind w:firstLine="760"/>
      </w:pPr>
      <w:r>
        <w:rPr>
          <w:rFonts w:eastAsiaTheme="minorHAnsi"/>
        </w:rPr>
        <w:t>д</w:t>
      </w:r>
      <w:r>
        <w:rPr>
          <w:rFonts w:eastAsiaTheme="minorHAnsi"/>
          <w:color w:val="000000" w:themeColor="text1"/>
        </w:rPr>
        <w:t>окумент, подтверждающий участие в специальной военной операции, указанный в подпункте 1.2.4 пункта 1.2 настоящего Порядка;</w:t>
      </w:r>
    </w:p>
    <w:p w:rsidR="00983E43" w:rsidRPr="00983E43" w:rsidRDefault="00983E43">
      <w:pPr>
        <w:pStyle w:val="210"/>
        <w:widowControl w:val="0"/>
        <w:numPr>
          <w:ilvl w:val="0"/>
          <w:numId w:val="5"/>
        </w:numPr>
        <w:shd w:val="clear" w:color="auto" w:fill="auto"/>
        <w:tabs>
          <w:tab w:val="left" w:pos="1053"/>
        </w:tabs>
        <w:spacing w:before="0" w:line="240" w:lineRule="auto"/>
        <w:ind w:firstLine="760"/>
      </w:pPr>
      <w:r w:rsidRPr="00983E43">
        <w:rPr>
          <w:rFonts w:eastAsia="Calibri"/>
          <w:color w:val="000000"/>
          <w:kern w:val="2"/>
          <w:lang w:eastAsia="ru-RU" w:bidi="ru-RU"/>
        </w:rPr>
        <w:t>документ о смерти участника специальной военной операции (предоставляется в случае смерти (гибели) участника СВО при выполнении задач специальной военной операции либо смерти позднее указанного периода вследствие увечья (ранения, травмы, контузии) или заболевания, полученных при выполнении задач в ходе проведения специальной военной операции);</w:t>
      </w:r>
    </w:p>
    <w:p w:rsidR="00293977" w:rsidRDefault="000F05A9">
      <w:pPr>
        <w:pStyle w:val="210"/>
        <w:widowControl w:val="0"/>
        <w:numPr>
          <w:ilvl w:val="0"/>
          <w:numId w:val="5"/>
        </w:numPr>
        <w:shd w:val="clear" w:color="auto" w:fill="auto"/>
        <w:tabs>
          <w:tab w:val="left" w:pos="1053"/>
        </w:tabs>
        <w:spacing w:before="0" w:line="240" w:lineRule="auto"/>
        <w:ind w:firstLine="760"/>
      </w:pPr>
      <w:r>
        <w:rPr>
          <w:rFonts w:eastAsiaTheme="minorHAnsi"/>
        </w:rPr>
        <w:t>Справка о нахождении на иждивении участника специальной военной операции.</w:t>
      </w:r>
    </w:p>
    <w:p w:rsidR="00293977" w:rsidRDefault="000F05A9">
      <w:pPr>
        <w:tabs>
          <w:tab w:val="left" w:pos="1134"/>
        </w:tabs>
        <w:ind w:right="-1"/>
        <w:jc w:val="both"/>
        <w:rPr>
          <w:shd w:val="clear" w:color="auto" w:fill="81D41A"/>
        </w:rPr>
      </w:pPr>
      <w:r>
        <w:rPr>
          <w:rStyle w:val="24"/>
          <w:rFonts w:eastAsiaTheme="minorHAnsi"/>
        </w:rPr>
        <w:t xml:space="preserve">       Заявитель заполняет согласие на обработку персональных данных заявителя, согласие на обработку данных несовершеннолетнего ребенка (детей).</w:t>
      </w:r>
    </w:p>
    <w:p w:rsidR="00293977" w:rsidRDefault="000F05A9">
      <w:pPr>
        <w:ind w:firstLine="760"/>
        <w:jc w:val="both"/>
        <w:rPr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Документы и сведения, указанные в подпунктах 2, 3, 4,  пункта 2.2. раздела 2 Порядка, и находящиеся в распоряжении органов, предоставляющих государственные услуги, федеральных органов исполнительной власти, иных государственных органов, органов местного самоуправления, запрашиваются в порядке межведомственного взаимодействия, включая межведомственное электронное взаимодействие (при наличии технической возможности), если такие документы и сведения не были представлены заявителем.</w:t>
      </w:r>
      <w:proofErr w:type="gramEnd"/>
    </w:p>
    <w:p w:rsidR="00293977" w:rsidRDefault="000F05A9">
      <w:pPr>
        <w:ind w:firstLine="76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Документы и сведения, указанные в подпунктах 2, 3, 4, пункта 2.2. раздела 2 Порядка, заявитель праве представить самостоятельно.</w:t>
      </w:r>
    </w:p>
    <w:p w:rsidR="00293977" w:rsidRDefault="000F05A9">
      <w:pPr>
        <w:ind w:firstLine="760"/>
        <w:jc w:val="both"/>
        <w:rPr>
          <w:strike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отсутствии сведений, указанных в подпунктах 2, 3, 4,  пункта 2.2. раздела 2  Порядка, в системе межведомственного электронного взаимодействия, предоставление указанных документов и сведений возлагается на заявителя.</w:t>
      </w:r>
    </w:p>
    <w:p w:rsidR="00293977" w:rsidRDefault="000F05A9">
      <w:pPr>
        <w:pStyle w:val="aff8"/>
        <w:numPr>
          <w:ilvl w:val="1"/>
          <w:numId w:val="2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Лицо, подавшее заявление, несёт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293977" w:rsidRDefault="000F05A9">
      <w:pPr>
        <w:pStyle w:val="aff8"/>
        <w:numPr>
          <w:ilvl w:val="1"/>
          <w:numId w:val="2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Установить, что мера поддержки указанная в пункте 1.1 настоящего постановления предусматривает: </w:t>
      </w:r>
    </w:p>
    <w:p w:rsidR="00293977" w:rsidRDefault="000F05A9">
      <w:pPr>
        <w:pStyle w:val="aff8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электронный формат предоставления меры социальной поддержки участникам специальной военной операции и членам их семей </w:t>
      </w:r>
      <w:r>
        <w:rPr>
          <w:rFonts w:ascii="Times New Roman" w:eastAsiaTheme="minorHAnsi" w:hAnsi="Times New Roman"/>
          <w:sz w:val="28"/>
          <w:szCs w:val="28"/>
        </w:rPr>
        <w:t>через Единый портал государственных услуг, который предоставления документов на бумажном носителе не предусматривает</w:t>
      </w:r>
      <w:r>
        <w:rPr>
          <w:rFonts w:ascii="Times New Roman" w:eastAsiaTheme="minorHAnsi" w:hAnsi="Times New Roman"/>
          <w:color w:val="242424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(</w:t>
      </w:r>
      <w:hyperlink r:id="rId15" w:tooltip="https://www.gosuslugi.ru/677335/1/form">
        <w:bookmarkStart w:id="2" w:name="__DdeLink__17356_519857606"/>
        <w:r>
          <w:rPr>
            <w:rStyle w:val="a7"/>
            <w:rFonts w:ascii="Times New Roman" w:eastAsiaTheme="minorHAnsi" w:hAnsi="Times New Roman"/>
            <w:sz w:val="28"/>
            <w:szCs w:val="28"/>
            <w:shd w:val="clear" w:color="auto" w:fill="FFFFFF"/>
          </w:rPr>
          <w:t>https://www.gosuslugi.ru/677335/1/form</w:t>
        </w:r>
      </w:hyperlink>
      <w:r>
        <w:rPr>
          <w:rFonts w:ascii="Times New Roman" w:eastAsiaTheme="minorHAnsi" w:hAnsi="Times New Roman"/>
          <w:sz w:val="28"/>
          <w:szCs w:val="28"/>
        </w:rPr>
        <w:t>)</w:t>
      </w:r>
      <w:bookmarkEnd w:id="2"/>
      <w:r>
        <w:rPr>
          <w:rFonts w:ascii="Times New Roman" w:eastAsiaTheme="minorHAnsi" w:hAnsi="Times New Roman"/>
          <w:sz w:val="28"/>
          <w:szCs w:val="28"/>
        </w:rPr>
        <w:t>;</w:t>
      </w:r>
    </w:p>
    <w:p w:rsidR="00293977" w:rsidRDefault="000F05A9">
      <w:pPr>
        <w:pStyle w:val="aff8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 xml:space="preserve">предварительная подача заявителем (представителем заявителя) запроса о предоставлении </w:t>
      </w:r>
      <w:r>
        <w:rPr>
          <w:rFonts w:ascii="Times New Roman" w:eastAsiaTheme="minorHAnsi" w:hAnsi="Times New Roman"/>
          <w:bCs/>
          <w:iCs/>
          <w:color w:val="000000" w:themeColor="text1"/>
          <w:sz w:val="28"/>
          <w:szCs w:val="28"/>
        </w:rPr>
        <w:t>муниципальной меры поддержки</w:t>
      </w:r>
      <w:r>
        <w:rPr>
          <w:rFonts w:ascii="Times New Roman" w:eastAsiaTheme="minorHAnsi" w:hAnsi="Times New Roman"/>
          <w:bCs/>
          <w:i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в упреждающем (</w:t>
      </w:r>
      <w:proofErr w:type="spellStart"/>
      <w:r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проактивном</w:t>
      </w:r>
      <w:proofErr w:type="spellEnd"/>
      <w:r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 xml:space="preserve">) формате 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или подачи заявителем запроса о предоставлении </w:t>
      </w:r>
      <w:r>
        <w:rPr>
          <w:rFonts w:ascii="Times New Roman" w:eastAsiaTheme="minorHAnsi" w:hAnsi="Times New Roman"/>
          <w:bCs/>
          <w:iCs/>
          <w:color w:val="000000" w:themeColor="text1"/>
          <w:sz w:val="28"/>
          <w:szCs w:val="28"/>
        </w:rPr>
        <w:t>муниципальной меры поддержки</w:t>
      </w:r>
      <w:r>
        <w:rPr>
          <w:rFonts w:ascii="Times New Roman" w:eastAsiaTheme="minorHAnsi" w:hAnsi="Times New Roman"/>
          <w:bCs/>
          <w:i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после осуществления органом, предоставляющим </w:t>
      </w:r>
      <w:r>
        <w:rPr>
          <w:rFonts w:ascii="Times New Roman" w:eastAsiaTheme="minorHAnsi" w:hAnsi="Times New Roman"/>
          <w:bCs/>
          <w:iCs/>
          <w:color w:val="000000" w:themeColor="text1"/>
          <w:sz w:val="28"/>
          <w:szCs w:val="28"/>
        </w:rPr>
        <w:t>муниципальную меру поддержки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, мероприятий в соответствии с пунктом 1 части 1 статьи 7.3 Федерального закона № 210-ФЗ предусмотрена.</w:t>
      </w:r>
    </w:p>
    <w:p w:rsidR="00293977" w:rsidRDefault="000F05A9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rFonts w:eastAsiaTheme="minorHAnsi"/>
          <w:color w:val="000000" w:themeColor="text1"/>
          <w:sz w:val="28"/>
          <w:szCs w:val="28"/>
        </w:rPr>
        <w:t xml:space="preserve">Основанием для предоставления </w:t>
      </w:r>
      <w:r>
        <w:rPr>
          <w:rFonts w:eastAsiaTheme="minorHAnsi"/>
          <w:bCs/>
          <w:iCs/>
          <w:color w:val="000000" w:themeColor="text1"/>
          <w:sz w:val="28"/>
          <w:szCs w:val="28"/>
        </w:rPr>
        <w:t>муниципальной меры поддержки</w:t>
      </w:r>
      <w:r>
        <w:rPr>
          <w:rFonts w:eastAsiaTheme="minorHAnsi"/>
          <w:bCs/>
          <w:color w:val="000000" w:themeColor="text1"/>
          <w:sz w:val="28"/>
          <w:szCs w:val="28"/>
        </w:rPr>
        <w:t xml:space="preserve"> </w:t>
      </w:r>
      <w:r>
        <w:rPr>
          <w:rFonts w:eastAsiaTheme="minorHAnsi"/>
          <w:color w:val="000000" w:themeColor="text1"/>
          <w:sz w:val="28"/>
          <w:szCs w:val="28"/>
        </w:rPr>
        <w:t>в упреждающем (</w:t>
      </w:r>
      <w:proofErr w:type="spellStart"/>
      <w:r>
        <w:rPr>
          <w:rFonts w:eastAsiaTheme="minorHAnsi"/>
          <w:color w:val="000000" w:themeColor="text1"/>
          <w:sz w:val="28"/>
          <w:szCs w:val="28"/>
        </w:rPr>
        <w:t>проактивном</w:t>
      </w:r>
      <w:proofErr w:type="spellEnd"/>
      <w:r>
        <w:rPr>
          <w:rFonts w:eastAsiaTheme="minorHAnsi"/>
          <w:color w:val="000000" w:themeColor="text1"/>
          <w:sz w:val="28"/>
          <w:szCs w:val="28"/>
        </w:rPr>
        <w:t xml:space="preserve">) режиме является поступление в министерство образования Белгородской области сведений о наличии оснований для предоставления </w:t>
      </w:r>
      <w:r>
        <w:rPr>
          <w:rFonts w:eastAsiaTheme="minorHAnsi"/>
          <w:bCs/>
          <w:iCs/>
          <w:color w:val="000000" w:themeColor="text1"/>
          <w:sz w:val="28"/>
          <w:szCs w:val="28"/>
        </w:rPr>
        <w:t xml:space="preserve">муниципальной меры поддержки, после </w:t>
      </w:r>
      <w:r>
        <w:rPr>
          <w:rFonts w:eastAsiaTheme="minorHAnsi"/>
          <w:color w:val="000000" w:themeColor="text1"/>
          <w:sz w:val="28"/>
          <w:szCs w:val="28"/>
        </w:rPr>
        <w:t>осуществляются следующие административные процедуры:</w:t>
      </w:r>
    </w:p>
    <w:p w:rsidR="00293977" w:rsidRDefault="000F05A9">
      <w:pPr>
        <w:pStyle w:val="aff8"/>
        <w:tabs>
          <w:tab w:val="left" w:pos="284"/>
          <w:tab w:val="center" w:pos="5178"/>
          <w:tab w:val="left" w:pos="8550"/>
        </w:tabs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1. с целью подготовки перечня потенциальных получателей </w:t>
      </w:r>
      <w:r>
        <w:rPr>
          <w:rFonts w:ascii="Times New Roman" w:eastAsiaTheme="minorHAnsi" w:hAnsi="Times New Roman"/>
          <w:bCs/>
          <w:iCs/>
          <w:color w:val="000000" w:themeColor="text1"/>
          <w:sz w:val="28"/>
          <w:szCs w:val="28"/>
        </w:rPr>
        <w:t>муниципальной меры поддержки</w:t>
      </w:r>
      <w:r>
        <w:rPr>
          <w:rFonts w:ascii="Times New Roman" w:eastAsiaTheme="minorHAnsi" w:hAnsi="Times New Roman"/>
          <w:iCs/>
          <w:color w:val="000000" w:themeColor="text1"/>
          <w:sz w:val="28"/>
          <w:szCs w:val="28"/>
        </w:rPr>
        <w:t xml:space="preserve"> (далее – перечень)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министерство образования Белгородской области осуществляет межведомственное информационное взаимодействие;</w:t>
      </w:r>
    </w:p>
    <w:p w:rsidR="00293977" w:rsidRDefault="000F05A9">
      <w:pPr>
        <w:pStyle w:val="aff8"/>
        <w:tabs>
          <w:tab w:val="left" w:pos="284"/>
          <w:tab w:val="center" w:pos="5178"/>
          <w:tab w:val="left" w:pos="8550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2. министерство образования Белгородской области формирует перечень для направления уведомлений о возможности получения </w:t>
      </w:r>
      <w:r>
        <w:rPr>
          <w:rFonts w:ascii="Times New Roman" w:eastAsiaTheme="minorHAnsi" w:hAnsi="Times New Roman"/>
          <w:bCs/>
          <w:iCs/>
          <w:color w:val="000000" w:themeColor="text1"/>
          <w:sz w:val="28"/>
          <w:szCs w:val="28"/>
        </w:rPr>
        <w:t>муниципальной меры поддержки;</w:t>
      </w:r>
    </w:p>
    <w:p w:rsidR="00293977" w:rsidRDefault="000F05A9">
      <w:pPr>
        <w:pStyle w:val="aff8"/>
        <w:tabs>
          <w:tab w:val="left" w:pos="284"/>
          <w:tab w:val="center" w:pos="5178"/>
          <w:tab w:val="left" w:pos="8550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3. Министерство образования Белгородской области направляет уведомления в личный кабинет заявителя на </w:t>
      </w:r>
      <w:r>
        <w:rPr>
          <w:rFonts w:ascii="Times New Roman" w:eastAsiaTheme="minorHAnsi" w:hAnsi="Times New Roman"/>
          <w:iCs/>
          <w:color w:val="000000" w:themeColor="text1"/>
          <w:sz w:val="28"/>
          <w:szCs w:val="28"/>
        </w:rPr>
        <w:t xml:space="preserve">ЕПГУ 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о возможности получения </w:t>
      </w:r>
      <w:r>
        <w:rPr>
          <w:rFonts w:ascii="Times New Roman" w:eastAsiaTheme="minorHAnsi" w:hAnsi="Times New Roman"/>
          <w:iCs/>
          <w:color w:val="000000" w:themeColor="text1"/>
          <w:sz w:val="28"/>
          <w:szCs w:val="28"/>
        </w:rPr>
        <w:t>муниципальной меры поддержки;</w:t>
      </w:r>
    </w:p>
    <w:p w:rsidR="00293977" w:rsidRDefault="000F05A9">
      <w:pPr>
        <w:pStyle w:val="aff8"/>
        <w:tabs>
          <w:tab w:val="left" w:pos="284"/>
          <w:tab w:val="center" w:pos="5178"/>
          <w:tab w:val="left" w:pos="8550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4. Уполномоченный орган получает заявление на получение </w:t>
      </w:r>
      <w:r>
        <w:rPr>
          <w:rFonts w:ascii="Times New Roman" w:eastAsiaTheme="minorHAnsi" w:hAnsi="Times New Roman"/>
          <w:iCs/>
          <w:color w:val="000000" w:themeColor="text1"/>
          <w:sz w:val="28"/>
          <w:szCs w:val="28"/>
        </w:rPr>
        <w:t xml:space="preserve">муниципальной </w:t>
      </w:r>
      <w:r>
        <w:rPr>
          <w:rFonts w:ascii="Times New Roman" w:eastAsiaTheme="minorHAnsi" w:hAnsi="Times New Roman"/>
          <w:bCs/>
          <w:iCs/>
          <w:color w:val="000000" w:themeColor="text1"/>
          <w:sz w:val="28"/>
          <w:szCs w:val="28"/>
        </w:rPr>
        <w:t>меры поддержки</w:t>
      </w:r>
      <w:r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;</w:t>
      </w:r>
    </w:p>
    <w:p w:rsidR="00293977" w:rsidRDefault="000F05A9">
      <w:pPr>
        <w:pStyle w:val="aff8"/>
        <w:tabs>
          <w:tab w:val="left" w:pos="284"/>
          <w:tab w:val="center" w:pos="5178"/>
          <w:tab w:val="left" w:pos="8550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5. </w:t>
      </w:r>
      <w:r>
        <w:rPr>
          <w:rFonts w:ascii="Times New Roman" w:eastAsiaTheme="minorHAnsi" w:hAnsi="Times New Roman"/>
          <w:iCs/>
          <w:color w:val="000000" w:themeColor="text1"/>
          <w:sz w:val="28"/>
          <w:szCs w:val="28"/>
        </w:rPr>
        <w:t xml:space="preserve">Уполномоченный орган 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принимает решение о </w:t>
      </w:r>
      <w:proofErr w:type="gramStart"/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предоставлении</w:t>
      </w:r>
      <w:proofErr w:type="gramEnd"/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/об отказе в предоставлении </w:t>
      </w:r>
      <w:r>
        <w:rPr>
          <w:rFonts w:ascii="Times New Roman" w:eastAsiaTheme="minorHAnsi" w:hAnsi="Times New Roman"/>
          <w:iCs/>
          <w:color w:val="000000" w:themeColor="text1"/>
          <w:sz w:val="28"/>
          <w:szCs w:val="28"/>
        </w:rPr>
        <w:t xml:space="preserve">муниципальной </w:t>
      </w:r>
      <w:r>
        <w:rPr>
          <w:rFonts w:ascii="Times New Roman" w:eastAsiaTheme="minorHAnsi" w:hAnsi="Times New Roman"/>
          <w:bCs/>
          <w:iCs/>
          <w:color w:val="000000" w:themeColor="text1"/>
          <w:sz w:val="28"/>
          <w:szCs w:val="28"/>
        </w:rPr>
        <w:t xml:space="preserve">меры поддержки 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в соответствии </w:t>
      </w:r>
      <w:r>
        <w:rPr>
          <w:rFonts w:ascii="Times New Roman" w:eastAsiaTheme="minorHAnsi" w:hAnsi="Times New Roman"/>
          <w:iCs/>
          <w:color w:val="000000" w:themeColor="text1"/>
          <w:sz w:val="28"/>
          <w:szCs w:val="28"/>
        </w:rPr>
        <w:t>с пунктами 3.1 и 3.2 настоящего Порядка;</w:t>
      </w:r>
    </w:p>
    <w:p w:rsidR="00293977" w:rsidRDefault="000F05A9">
      <w:pPr>
        <w:pStyle w:val="aff8"/>
        <w:tabs>
          <w:tab w:val="left" w:pos="284"/>
        </w:tabs>
        <w:ind w:left="0"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6. </w:t>
      </w:r>
      <w:r>
        <w:rPr>
          <w:rFonts w:ascii="Times New Roman" w:eastAsiaTheme="minorHAnsi" w:hAnsi="Times New Roman"/>
          <w:iCs/>
          <w:color w:val="000000" w:themeColor="text1"/>
          <w:sz w:val="28"/>
          <w:szCs w:val="28"/>
        </w:rPr>
        <w:t>Уполномоченный орган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предоставляет результат </w:t>
      </w:r>
      <w:r>
        <w:rPr>
          <w:rFonts w:ascii="Times New Roman" w:eastAsiaTheme="minorHAnsi" w:hAnsi="Times New Roman"/>
          <w:iCs/>
          <w:color w:val="000000" w:themeColor="text1"/>
          <w:sz w:val="28"/>
          <w:szCs w:val="28"/>
        </w:rPr>
        <w:t xml:space="preserve">муниципальной </w:t>
      </w:r>
      <w:r>
        <w:rPr>
          <w:rFonts w:ascii="Times New Roman" w:eastAsiaTheme="minorHAnsi" w:hAnsi="Times New Roman"/>
          <w:bCs/>
          <w:iCs/>
          <w:color w:val="000000" w:themeColor="text1"/>
          <w:sz w:val="28"/>
          <w:szCs w:val="28"/>
        </w:rPr>
        <w:t xml:space="preserve">меры поддержки 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eastAsiaTheme="minorHAnsi" w:hAnsi="Times New Roman"/>
          <w:iCs/>
          <w:color w:val="000000" w:themeColor="text1"/>
          <w:sz w:val="28"/>
          <w:szCs w:val="28"/>
        </w:rPr>
        <w:t xml:space="preserve"> пунктами 3.3 и 3.4 настоящего Порядка.</w:t>
      </w:r>
    </w:p>
    <w:p w:rsidR="00293977" w:rsidRDefault="000F05A9">
      <w:pPr>
        <w:pStyle w:val="aff8"/>
        <w:numPr>
          <w:ilvl w:val="0"/>
          <w:numId w:val="6"/>
        </w:numPr>
        <w:tabs>
          <w:tab w:val="left" w:pos="1134"/>
        </w:tabs>
        <w:spacing w:line="288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исключение требования бумажного документа, если сведения доступны на витрине данных Минобороны России;</w:t>
      </w:r>
      <w:bookmarkStart w:id="3" w:name="bookmark5"/>
    </w:p>
    <w:p w:rsidR="00293977" w:rsidRDefault="000F05A9">
      <w:pPr>
        <w:pStyle w:val="aff8"/>
        <w:numPr>
          <w:ilvl w:val="0"/>
          <w:numId w:val="6"/>
        </w:numPr>
        <w:tabs>
          <w:tab w:val="left" w:pos="1134"/>
        </w:tabs>
        <w:spacing w:line="288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bCs/>
          <w:iCs/>
          <w:color w:val="000000" w:themeColor="text1"/>
          <w:sz w:val="28"/>
          <w:szCs w:val="28"/>
          <w:highlight w:val="white"/>
        </w:rPr>
        <w:t>предоставление услуги через МФЦ:</w:t>
      </w:r>
    </w:p>
    <w:p w:rsidR="00293977" w:rsidRDefault="000F05A9">
      <w:pPr>
        <w:widowControl w:val="0"/>
        <w:numPr>
          <w:ilvl w:val="0"/>
          <w:numId w:val="9"/>
        </w:numPr>
        <w:shd w:val="clear" w:color="auto" w:fill="FFFFFF"/>
        <w:tabs>
          <w:tab w:val="left" w:pos="912"/>
        </w:tabs>
        <w:spacing w:line="326" w:lineRule="exact"/>
        <w:ind w:firstLine="709"/>
        <w:rPr>
          <w:sz w:val="28"/>
          <w:szCs w:val="28"/>
          <w:highlight w:val="white"/>
        </w:rPr>
      </w:pPr>
      <w:r>
        <w:rPr>
          <w:rFonts w:eastAsiaTheme="minorHAnsi"/>
          <w:spacing w:val="-1"/>
          <w:sz w:val="28"/>
          <w:szCs w:val="28"/>
          <w:highlight w:val="white"/>
        </w:rPr>
        <w:t>не предусматривает подачи заявлений;</w:t>
      </w:r>
    </w:p>
    <w:p w:rsidR="00293977" w:rsidRDefault="000F05A9">
      <w:pPr>
        <w:widowControl w:val="0"/>
        <w:numPr>
          <w:ilvl w:val="0"/>
          <w:numId w:val="9"/>
        </w:numPr>
        <w:shd w:val="clear" w:color="auto" w:fill="FFFFFF"/>
        <w:tabs>
          <w:tab w:val="left" w:pos="912"/>
        </w:tabs>
        <w:spacing w:line="326" w:lineRule="exact"/>
        <w:ind w:firstLine="709"/>
        <w:rPr>
          <w:sz w:val="28"/>
          <w:szCs w:val="28"/>
          <w:highlight w:val="white"/>
        </w:rPr>
      </w:pPr>
      <w:r>
        <w:rPr>
          <w:rFonts w:eastAsiaTheme="minorHAnsi"/>
          <w:bCs/>
          <w:iCs/>
          <w:color w:val="000000" w:themeColor="text1"/>
          <w:sz w:val="28"/>
          <w:szCs w:val="28"/>
          <w:highlight w:val="white"/>
        </w:rPr>
        <w:t xml:space="preserve"> возможно в секторе пользовательского сопровождения в МФЦ</w:t>
      </w:r>
      <w:r>
        <w:rPr>
          <w:rFonts w:eastAsiaTheme="minorHAnsi"/>
          <w:color w:val="000000"/>
          <w:sz w:val="28"/>
          <w:szCs w:val="28"/>
          <w:highlight w:val="white"/>
        </w:rPr>
        <w:t xml:space="preserve"> через информационно-телекоммуникационную сеть «Интернет» </w:t>
      </w:r>
      <w:r>
        <w:rPr>
          <w:rFonts w:eastAsiaTheme="minorHAnsi"/>
          <w:sz w:val="28"/>
          <w:szCs w:val="28"/>
          <w:highlight w:val="white"/>
        </w:rPr>
        <w:t>при наличии технической возможности;</w:t>
      </w:r>
    </w:p>
    <w:p w:rsidR="00293977" w:rsidRDefault="000F05A9">
      <w:pPr>
        <w:widowControl w:val="0"/>
        <w:numPr>
          <w:ilvl w:val="0"/>
          <w:numId w:val="9"/>
        </w:numPr>
        <w:shd w:val="clear" w:color="auto" w:fill="FFFFFF"/>
        <w:tabs>
          <w:tab w:val="left" w:pos="912"/>
        </w:tabs>
        <w:spacing w:line="326" w:lineRule="exact"/>
        <w:ind w:firstLine="709"/>
        <w:rPr>
          <w:rStyle w:val="25"/>
          <w:b w:val="0"/>
          <w:bCs w:val="0"/>
          <w:color w:val="auto"/>
          <w:highlight w:val="white"/>
          <w:lang w:eastAsia="zh-CN" w:bidi="ar-SA"/>
        </w:rPr>
      </w:pPr>
      <w:r>
        <w:rPr>
          <w:rFonts w:eastAsiaTheme="minorHAnsi"/>
          <w:sz w:val="28"/>
          <w:szCs w:val="28"/>
          <w:highlight w:val="white"/>
        </w:rPr>
        <w:t>выдача результата предоставления муниципальной услуги в МФЦ не предусмотрена</w:t>
      </w:r>
      <w:r>
        <w:rPr>
          <w:rFonts w:eastAsiaTheme="minorHAnsi"/>
          <w:sz w:val="28"/>
          <w:szCs w:val="28"/>
        </w:rPr>
        <w:t>.</w:t>
      </w:r>
    </w:p>
    <w:p w:rsidR="00293977" w:rsidRDefault="00293977">
      <w:pPr>
        <w:ind w:right="240"/>
        <w:jc w:val="center"/>
        <w:rPr>
          <w:rStyle w:val="25"/>
          <w:b w:val="0"/>
        </w:rPr>
      </w:pPr>
    </w:p>
    <w:p w:rsidR="00293977" w:rsidRDefault="000F05A9">
      <w:pPr>
        <w:ind w:right="240"/>
        <w:jc w:val="center"/>
        <w:rPr>
          <w:rStyle w:val="25"/>
          <w:rFonts w:eastAsiaTheme="minorHAnsi"/>
          <w:bCs w:val="0"/>
        </w:rPr>
      </w:pPr>
      <w:r>
        <w:rPr>
          <w:rStyle w:val="25"/>
          <w:rFonts w:eastAsiaTheme="minorHAnsi"/>
        </w:rPr>
        <w:t>Раздел 3. Условия предоставления (отказа в предоставлении)</w:t>
      </w:r>
    </w:p>
    <w:p w:rsidR="00293977" w:rsidRDefault="000F05A9">
      <w:pPr>
        <w:ind w:right="240"/>
        <w:jc w:val="center"/>
        <w:rPr>
          <w:rStyle w:val="25"/>
          <w:rFonts w:eastAsiaTheme="minorHAnsi"/>
          <w:b w:val="0"/>
          <w:bCs w:val="0"/>
        </w:rPr>
      </w:pPr>
      <w:r>
        <w:rPr>
          <w:rStyle w:val="25"/>
          <w:rFonts w:eastAsiaTheme="minorHAnsi"/>
        </w:rPr>
        <w:t>меры</w:t>
      </w:r>
      <w:bookmarkStart w:id="4" w:name="bookmark6"/>
      <w:bookmarkEnd w:id="3"/>
      <w:r>
        <w:rPr>
          <w:rStyle w:val="25"/>
          <w:rFonts w:eastAsiaTheme="minorHAnsi"/>
        </w:rPr>
        <w:t xml:space="preserve"> поддержки</w:t>
      </w:r>
      <w:bookmarkEnd w:id="4"/>
    </w:p>
    <w:p w:rsidR="00293977" w:rsidRDefault="00293977">
      <w:pPr>
        <w:ind w:left="20"/>
        <w:jc w:val="both"/>
        <w:rPr>
          <w:sz w:val="28"/>
          <w:szCs w:val="28"/>
        </w:rPr>
      </w:pPr>
    </w:p>
    <w:p w:rsidR="00293977" w:rsidRDefault="000F05A9">
      <w:pPr>
        <w:pStyle w:val="aff8"/>
        <w:widowControl w:val="0"/>
        <w:numPr>
          <w:ilvl w:val="1"/>
          <w:numId w:val="24"/>
        </w:numPr>
        <w:tabs>
          <w:tab w:val="left" w:pos="1035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eastAsiaTheme="minorHAnsi" w:hAnsi="Times New Roman"/>
          <w:sz w:val="28"/>
          <w:szCs w:val="28"/>
        </w:rPr>
        <w:t>Прием документов и (или) информации, необходимых для предоставления услуги и решение о предоставлении льготного питания для детей участников СВО, обучающихся в 1-11 классах общеобразовательных организаций, оформляется приказом общеобразовательной организации не позднее 3 (трех) рабочих дней со дня обращения заявителя.</w:t>
      </w:r>
    </w:p>
    <w:p w:rsidR="00293977" w:rsidRDefault="000F05A9">
      <w:pPr>
        <w:pStyle w:val="aff8"/>
        <w:widowControl w:val="0"/>
        <w:numPr>
          <w:ilvl w:val="1"/>
          <w:numId w:val="25"/>
        </w:numPr>
        <w:tabs>
          <w:tab w:val="left" w:pos="1035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 случае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,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если обращение для предоставления льготного питания поступило позднее 1 сентября текущего учебного года, руководитель общеобразовательной организации в течение 3 (трех) рабочих дней со дня обращения обеспечивает предоставление льготного питания ребёнку участника СВО и направляет сведения о нём в управление образования Администрации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округа.</w:t>
      </w:r>
    </w:p>
    <w:p w:rsidR="00293977" w:rsidRDefault="000F05A9">
      <w:pPr>
        <w:pStyle w:val="aff8"/>
        <w:widowControl w:val="0"/>
        <w:numPr>
          <w:ilvl w:val="1"/>
          <w:numId w:val="26"/>
        </w:numPr>
        <w:tabs>
          <w:tab w:val="left" w:pos="1035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Основаниями для отказа в предоставлении льготного питания для детей участников СВО, обучающимся в 1-11 классах общеобразовательной организации, являются:</w:t>
      </w:r>
    </w:p>
    <w:p w:rsidR="00B30D0E" w:rsidRPr="00B30D0E" w:rsidRDefault="000F05A9" w:rsidP="00B30D0E">
      <w:pPr>
        <w:widowControl w:val="0"/>
        <w:numPr>
          <w:ilvl w:val="0"/>
          <w:numId w:val="27"/>
        </w:numPr>
        <w:tabs>
          <w:tab w:val="left" w:pos="1090"/>
        </w:tabs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представление заявителем недостоверных сведений;</w:t>
      </w:r>
    </w:p>
    <w:p w:rsidR="00293977" w:rsidRPr="00B30D0E" w:rsidRDefault="00B30D0E" w:rsidP="00B30D0E">
      <w:pPr>
        <w:widowControl w:val="0"/>
        <w:tabs>
          <w:tab w:val="left" w:pos="1090"/>
        </w:tabs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ab/>
      </w:r>
      <w:r w:rsidR="000F05A9" w:rsidRPr="00B30D0E">
        <w:rPr>
          <w:rFonts w:eastAsiaTheme="minorHAnsi"/>
          <w:sz w:val="28"/>
          <w:szCs w:val="28"/>
        </w:rPr>
        <w:t>- отсутствие документов, предусмотренных подпунктами 1, 5, 6, 7</w:t>
      </w:r>
      <w:r w:rsidR="000F05A9" w:rsidRPr="00B30D0E">
        <w:rPr>
          <w:rFonts w:eastAsiaTheme="minorHAnsi"/>
          <w:sz w:val="28"/>
          <w:szCs w:val="28"/>
          <w:shd w:val="clear" w:color="auto" w:fill="FFFF00"/>
        </w:rPr>
        <w:t xml:space="preserve"> </w:t>
      </w:r>
      <w:r w:rsidR="000F05A9" w:rsidRPr="00B30D0E">
        <w:rPr>
          <w:rFonts w:eastAsiaTheme="minorHAnsi"/>
          <w:sz w:val="28"/>
          <w:szCs w:val="28"/>
        </w:rPr>
        <w:t>пунк</w:t>
      </w:r>
      <w:r w:rsidR="00983E43" w:rsidRPr="00B30D0E">
        <w:rPr>
          <w:rFonts w:eastAsiaTheme="minorHAnsi"/>
          <w:sz w:val="28"/>
          <w:szCs w:val="28"/>
        </w:rPr>
        <w:t>т</w:t>
      </w:r>
      <w:r w:rsidR="000F05A9" w:rsidRPr="00B30D0E">
        <w:rPr>
          <w:rFonts w:eastAsiaTheme="minorHAnsi"/>
          <w:sz w:val="28"/>
          <w:szCs w:val="28"/>
        </w:rPr>
        <w:t xml:space="preserve">а </w:t>
      </w:r>
      <w:r w:rsidR="000F05A9" w:rsidRPr="00B30D0E">
        <w:rPr>
          <w:rFonts w:eastAsiaTheme="minorHAnsi"/>
          <w:color w:val="000000"/>
          <w:sz w:val="28"/>
          <w:szCs w:val="28"/>
        </w:rPr>
        <w:t>2</w:t>
      </w:r>
      <w:r w:rsidR="00983E43" w:rsidRPr="00B30D0E">
        <w:rPr>
          <w:rFonts w:eastAsiaTheme="minorHAnsi"/>
          <w:color w:val="000000"/>
          <w:sz w:val="28"/>
          <w:szCs w:val="28"/>
        </w:rPr>
        <w:t>.2</w:t>
      </w:r>
      <w:r w:rsidR="000F05A9" w:rsidRPr="00B30D0E">
        <w:rPr>
          <w:rFonts w:eastAsiaTheme="minorHAnsi"/>
          <w:color w:val="000000"/>
          <w:sz w:val="28"/>
          <w:szCs w:val="28"/>
        </w:rPr>
        <w:t xml:space="preserve"> </w:t>
      </w:r>
      <w:r w:rsidR="000F05A9" w:rsidRPr="00B30D0E">
        <w:rPr>
          <w:rFonts w:eastAsiaTheme="minorHAnsi"/>
          <w:sz w:val="28"/>
          <w:szCs w:val="28"/>
        </w:rPr>
        <w:t>раздела 2 Порядка;</w:t>
      </w:r>
    </w:p>
    <w:p w:rsidR="00293977" w:rsidRDefault="00B30D0E">
      <w:pPr>
        <w:pStyle w:val="aff8"/>
        <w:widowControl w:val="0"/>
        <w:tabs>
          <w:tab w:val="left" w:pos="1035"/>
        </w:tabs>
        <w:ind w:left="0"/>
        <w:jc w:val="both"/>
        <w:rPr>
          <w:rFonts w:ascii="Times New Roman" w:hAnsi="Times New Roman"/>
          <w:sz w:val="28"/>
          <w:szCs w:val="28"/>
          <w:shd w:val="clear" w:color="auto" w:fill="81D41A"/>
        </w:rPr>
      </w:pPr>
      <w:r>
        <w:rPr>
          <w:rFonts w:ascii="Times New Roman" w:eastAsiaTheme="minorHAnsi" w:hAnsi="Times New Roman"/>
          <w:sz w:val="28"/>
          <w:szCs w:val="28"/>
        </w:rPr>
        <w:tab/>
      </w:r>
      <w:r w:rsidR="000F05A9">
        <w:rPr>
          <w:rFonts w:ascii="Times New Roman" w:eastAsiaTheme="minorHAnsi" w:hAnsi="Times New Roman"/>
          <w:sz w:val="28"/>
          <w:szCs w:val="28"/>
        </w:rPr>
        <w:t>- непредставление документов и сведений, указанных в подпунктах 2, 3, 4 пункта 2.2 Раздела 2 Порядка при отсутствии их в системе межведомственного взаимодействия.</w:t>
      </w:r>
    </w:p>
    <w:p w:rsidR="00293977" w:rsidRDefault="000F05A9">
      <w:pPr>
        <w:widowControl w:val="0"/>
        <w:numPr>
          <w:ilvl w:val="0"/>
          <w:numId w:val="29"/>
        </w:numPr>
        <w:tabs>
          <w:tab w:val="left" w:pos="1074"/>
        </w:tabs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отсутствие статуса участника СВО, указанного в пункте 1.2 раздела 1 Порядка;</w:t>
      </w:r>
    </w:p>
    <w:p w:rsidR="00293977" w:rsidRDefault="000F05A9">
      <w:pPr>
        <w:widowControl w:val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ab/>
        <w:t xml:space="preserve">3.4. Заявитель ставится в известность о принятом </w:t>
      </w:r>
      <w:proofErr w:type="gramStart"/>
      <w:r>
        <w:rPr>
          <w:rFonts w:eastAsiaTheme="minorHAnsi"/>
          <w:sz w:val="28"/>
          <w:szCs w:val="28"/>
        </w:rPr>
        <w:t>решении</w:t>
      </w:r>
      <w:proofErr w:type="gramEnd"/>
      <w:r>
        <w:rPr>
          <w:rFonts w:eastAsiaTheme="minorHAnsi"/>
          <w:sz w:val="28"/>
          <w:szCs w:val="28"/>
        </w:rPr>
        <w:t xml:space="preserve"> о предоставлении (не предоставлении) меры поддержки в течение 1 (одного) рабочего дня со дня его принятия (не принятия).</w:t>
      </w:r>
    </w:p>
    <w:p w:rsidR="00293977" w:rsidRDefault="000F05A9">
      <w:pPr>
        <w:widowControl w:val="0"/>
        <w:tabs>
          <w:tab w:val="left" w:pos="1074"/>
        </w:tabs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3.5. На электронный формат заявления оформляется решение о </w:t>
      </w:r>
      <w:r>
        <w:rPr>
          <w:rFonts w:eastAsiaTheme="minorHAnsi"/>
          <w:color w:val="000000"/>
          <w:sz w:val="28"/>
          <w:szCs w:val="28"/>
        </w:rPr>
        <w:t xml:space="preserve">предоставлении меры социальной поддержки участников специальной военной операции и членов их семей </w:t>
      </w:r>
      <w:r>
        <w:rPr>
          <w:rFonts w:eastAsiaTheme="minorHAnsi"/>
          <w:sz w:val="28"/>
          <w:szCs w:val="28"/>
        </w:rPr>
        <w:t xml:space="preserve">в течение одного рабочего дня </w:t>
      </w:r>
      <w:proofErr w:type="gramStart"/>
      <w:r>
        <w:rPr>
          <w:rFonts w:eastAsiaTheme="minorHAnsi"/>
          <w:sz w:val="28"/>
          <w:szCs w:val="28"/>
        </w:rPr>
        <w:t>с даты поступления</w:t>
      </w:r>
      <w:proofErr w:type="gramEnd"/>
      <w:r>
        <w:rPr>
          <w:rFonts w:eastAsiaTheme="minorHAnsi"/>
          <w:sz w:val="28"/>
          <w:szCs w:val="28"/>
        </w:rPr>
        <w:t xml:space="preserve"> заявления в систему ФГИС ПГС, в том числе в систему ЕПГУ. </w:t>
      </w:r>
    </w:p>
    <w:p w:rsidR="00293977" w:rsidRDefault="000F05A9">
      <w:pPr>
        <w:widowControl w:val="0"/>
        <w:tabs>
          <w:tab w:val="left" w:pos="1035"/>
        </w:tabs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3.6. Родитель (законный представитель)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293977" w:rsidRDefault="000F05A9">
      <w:pPr>
        <w:widowControl w:val="0"/>
        <w:tabs>
          <w:tab w:val="left" w:pos="1035"/>
        </w:tabs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3.7. Учёт предоставления меры поддержки, указанной в настоящем Порядке, осуществляется соответствующей образовательной организацией.</w:t>
      </w:r>
    </w:p>
    <w:p w:rsidR="00293977" w:rsidRDefault="000F05A9">
      <w:pPr>
        <w:widowControl w:val="0"/>
        <w:tabs>
          <w:tab w:val="left" w:pos="1035"/>
        </w:tabs>
        <w:ind w:firstLine="709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3.8. Членам семей участников специальной военной операции мера поддержки, предусмотренная Порядком, предоставляется </w:t>
      </w:r>
      <w:r>
        <w:rPr>
          <w:rFonts w:eastAsiaTheme="minorHAnsi"/>
          <w:color w:val="000000"/>
          <w:sz w:val="28"/>
        </w:rPr>
        <w:t>не менее чем до конца года, следующего за годом, в котором будет завершена специальная военная операция.</w:t>
      </w:r>
    </w:p>
    <w:p w:rsidR="00293977" w:rsidRDefault="000F05A9">
      <w:pPr>
        <w:widowControl w:val="0"/>
        <w:tabs>
          <w:tab w:val="left" w:pos="1035"/>
        </w:tabs>
        <w:ind w:firstLine="709"/>
        <w:jc w:val="both"/>
        <w:rPr>
          <w:sz w:val="28"/>
          <w:szCs w:val="28"/>
        </w:rPr>
      </w:pPr>
      <w:r>
        <w:rPr>
          <w:rFonts w:eastAsiaTheme="minorHAnsi"/>
          <w:color w:val="000000"/>
          <w:sz w:val="28"/>
        </w:rPr>
        <w:t xml:space="preserve">3.9. </w:t>
      </w:r>
      <w:r>
        <w:rPr>
          <w:rFonts w:eastAsiaTheme="minorHAnsi"/>
          <w:sz w:val="28"/>
          <w:szCs w:val="28"/>
        </w:rPr>
        <w:t>Мера поддержки, предусмотренная Порядком, предоставляется бессрочно:</w:t>
      </w:r>
    </w:p>
    <w:p w:rsidR="00293977" w:rsidRDefault="000F05A9">
      <w:pPr>
        <w:widowControl w:val="0"/>
        <w:ind w:firstLine="720"/>
        <w:jc w:val="both"/>
        <w:rPr>
          <w:rFonts w:eastAsiaTheme="minorHAnsi"/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</w:rPr>
        <w:t>- детям лиц, погибших (умерших) при выполнении задач в ходе 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 операции, определенных в соответствии с пунктом 5 и 5.1 статьи 2 Федерального закона от 27 мая 1998 года №76-ФЗ «О статусе военнослужащих»;</w:t>
      </w:r>
      <w:proofErr w:type="gramEnd"/>
    </w:p>
    <w:p w:rsidR="00293977" w:rsidRDefault="000F05A9">
      <w:pPr>
        <w:widowControl w:val="0"/>
        <w:tabs>
          <w:tab w:val="left" w:pos="1027"/>
        </w:tabs>
        <w:ind w:firstLine="720"/>
        <w:jc w:val="both"/>
        <w:rPr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</w:rPr>
        <w:t>- детям лиц, участвовавшим в специальной военной операции, ставшим инвалидами вследствие ранения, контузии, увечья или заболевания, полученных при исполнении обязанностей военной службы, служебных обязанностей (выполнении задач) в ходе специальной военной операции, выполнении задач по отражению вооружённого вторжения на территорию РФ, в ходе вооружённой провокации на Государственной границе РФ и на территориях субъектов РФ, прилегающих к районам проведения специальной военной операции, исполнении</w:t>
      </w:r>
      <w:proofErr w:type="gramEnd"/>
      <w:r>
        <w:rPr>
          <w:rFonts w:eastAsiaTheme="minorHAnsi"/>
          <w:sz w:val="28"/>
          <w:szCs w:val="28"/>
        </w:rPr>
        <w:t xml:space="preserve"> обязанностей по содействию выполнению указанных задач.</w:t>
      </w:r>
    </w:p>
    <w:p w:rsidR="00293977" w:rsidRDefault="00293977">
      <w:pPr>
        <w:widowControl w:val="0"/>
        <w:tabs>
          <w:tab w:val="left" w:pos="1027"/>
        </w:tabs>
        <w:jc w:val="both"/>
        <w:rPr>
          <w:sz w:val="28"/>
          <w:szCs w:val="28"/>
          <w:highlight w:val="yellow"/>
        </w:rPr>
      </w:pPr>
    </w:p>
    <w:sectPr w:rsidR="00293977" w:rsidSect="0029397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417" w:header="720" w:footer="720" w:gutter="0"/>
      <w:cols w:space="720"/>
      <w:formProt w:val="0"/>
      <w:docGrid w:linePitch="360" w:charSpace="163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5C5" w:rsidRDefault="003405C5" w:rsidP="00293977">
      <w:r>
        <w:separator/>
      </w:r>
    </w:p>
  </w:endnote>
  <w:endnote w:type="continuationSeparator" w:id="0">
    <w:p w:rsidR="003405C5" w:rsidRDefault="003405C5" w:rsidP="00293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charset w:val="00"/>
    <w:family w:val="auto"/>
    <w:pitch w:val="default"/>
    <w:sig w:usb0="00000000" w:usb1="00000000" w:usb2="00000000" w:usb3="00000000" w:csb0="00000000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8EC" w:rsidRDefault="00A858EC">
    <w:pPr>
      <w:pStyle w:val="aff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8EC" w:rsidRDefault="00A858EC">
    <w:pPr>
      <w:pStyle w:val="1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8EC" w:rsidRDefault="00A858EC">
    <w:pPr>
      <w:pStyle w:val="1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5C5" w:rsidRDefault="003405C5" w:rsidP="00293977">
      <w:r>
        <w:separator/>
      </w:r>
    </w:p>
  </w:footnote>
  <w:footnote w:type="continuationSeparator" w:id="0">
    <w:p w:rsidR="003405C5" w:rsidRDefault="003405C5" w:rsidP="002939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8EC" w:rsidRDefault="00A858EC">
    <w:pPr>
      <w:pStyle w:val="aff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8EC" w:rsidRDefault="00A858EC">
    <w:pPr>
      <w:pStyle w:val="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8EC" w:rsidRDefault="00A858EC">
    <w:pPr>
      <w:pStyle w:val="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E2DF9"/>
    <w:multiLevelType w:val="multilevel"/>
    <w:tmpl w:val="AFFAB24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A784F64"/>
    <w:multiLevelType w:val="multilevel"/>
    <w:tmpl w:val="F4027D1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C1539D1"/>
    <w:multiLevelType w:val="multilevel"/>
    <w:tmpl w:val="93582D2E"/>
    <w:lvl w:ilvl="0">
      <w:start w:val="5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C4277E4"/>
    <w:multiLevelType w:val="multilevel"/>
    <w:tmpl w:val="50A8C640"/>
    <w:lvl w:ilvl="0">
      <w:start w:val="6553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FF02F9"/>
    <w:multiLevelType w:val="multilevel"/>
    <w:tmpl w:val="86DC3742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color w:val="000000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70" w:hanging="450"/>
      </w:pPr>
      <w:rPr>
        <w:rFonts w:ascii="Times New Roman" w:hAnsi="Times New Roman" w:cs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60" w:hanging="720"/>
      </w:pPr>
      <w:rPr>
        <w:rFonts w:ascii="Times New Roman" w:hAnsi="Times New Roman" w:cs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80" w:hanging="720"/>
      </w:pPr>
      <w:rPr>
        <w:rFonts w:ascii="Times New Roman" w:hAnsi="Times New Roman" w:cs="Times New Roman"/>
        <w:color w:val="00000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60" w:hanging="1080"/>
      </w:pPr>
      <w:rPr>
        <w:rFonts w:ascii="Times New Roman" w:hAnsi="Times New Roman" w:cs="Times New Roman"/>
        <w:color w:val="00000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80" w:hanging="1080"/>
      </w:pPr>
      <w:rPr>
        <w:rFonts w:ascii="Times New Roman" w:hAnsi="Times New Roman" w:cs="Times New Roman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560" w:hanging="1440"/>
      </w:pPr>
      <w:rPr>
        <w:rFonts w:ascii="Times New Roman" w:hAnsi="Times New Roman" w:cs="Times New Roman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580" w:hanging="1440"/>
      </w:pPr>
      <w:rPr>
        <w:rFonts w:ascii="Times New Roman" w:hAnsi="Times New Roman" w:cs="Times New Roman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960" w:hanging="1800"/>
      </w:pPr>
      <w:rPr>
        <w:rFonts w:ascii="Times New Roman" w:hAnsi="Times New Roman" w:cs="Times New Roman"/>
        <w:color w:val="000000"/>
        <w:sz w:val="28"/>
      </w:rPr>
    </w:lvl>
  </w:abstractNum>
  <w:abstractNum w:abstractNumId="5">
    <w:nsid w:val="14953F72"/>
    <w:multiLevelType w:val="multilevel"/>
    <w:tmpl w:val="5C221D7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1D9A630D"/>
    <w:multiLevelType w:val="multilevel"/>
    <w:tmpl w:val="87288220"/>
    <w:lvl w:ilvl="0">
      <w:start w:val="1"/>
      <w:numFmt w:val="decimal"/>
      <w:lvlText w:val="%1."/>
      <w:lvlJc w:val="left"/>
      <w:pPr>
        <w:tabs>
          <w:tab w:val="num" w:pos="0"/>
        </w:tabs>
        <w:ind w:left="1700" w:hanging="10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00" w:hanging="180"/>
      </w:pPr>
    </w:lvl>
  </w:abstractNum>
  <w:abstractNum w:abstractNumId="7">
    <w:nsid w:val="33404A79"/>
    <w:multiLevelType w:val="multilevel"/>
    <w:tmpl w:val="B264343A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sz w:val="28"/>
      </w:rPr>
    </w:lvl>
  </w:abstractNum>
  <w:abstractNum w:abstractNumId="8">
    <w:nsid w:val="38DF0E65"/>
    <w:multiLevelType w:val="multilevel"/>
    <w:tmpl w:val="D9123146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color w:val="000000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70" w:hanging="450"/>
      </w:pPr>
      <w:rPr>
        <w:rFonts w:ascii="Times New Roman" w:hAnsi="Times New Roman" w:cs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60" w:hanging="720"/>
      </w:pPr>
      <w:rPr>
        <w:rFonts w:ascii="Times New Roman" w:hAnsi="Times New Roman" w:cs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80" w:hanging="720"/>
      </w:pPr>
      <w:rPr>
        <w:rFonts w:ascii="Times New Roman" w:hAnsi="Times New Roman" w:cs="Times New Roman"/>
        <w:color w:val="00000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60" w:hanging="1080"/>
      </w:pPr>
      <w:rPr>
        <w:rFonts w:ascii="Times New Roman" w:hAnsi="Times New Roman" w:cs="Times New Roman"/>
        <w:color w:val="00000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80" w:hanging="1080"/>
      </w:pPr>
      <w:rPr>
        <w:rFonts w:ascii="Times New Roman" w:hAnsi="Times New Roman" w:cs="Times New Roman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560" w:hanging="1440"/>
      </w:pPr>
      <w:rPr>
        <w:rFonts w:ascii="Times New Roman" w:hAnsi="Times New Roman" w:cs="Times New Roman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580" w:hanging="1440"/>
      </w:pPr>
      <w:rPr>
        <w:rFonts w:ascii="Times New Roman" w:hAnsi="Times New Roman" w:cs="Times New Roman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960" w:hanging="1800"/>
      </w:pPr>
      <w:rPr>
        <w:rFonts w:ascii="Times New Roman" w:hAnsi="Times New Roman" w:cs="Times New Roman"/>
        <w:color w:val="000000"/>
        <w:sz w:val="28"/>
      </w:rPr>
    </w:lvl>
  </w:abstractNum>
  <w:abstractNum w:abstractNumId="9">
    <w:nsid w:val="3A865C83"/>
    <w:multiLevelType w:val="multilevel"/>
    <w:tmpl w:val="B8B4533E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color w:val="000000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color w:val="00000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color w:val="000000"/>
        <w:sz w:val="28"/>
      </w:rPr>
    </w:lvl>
  </w:abstractNum>
  <w:abstractNum w:abstractNumId="10">
    <w:nsid w:val="4B7B7D10"/>
    <w:multiLevelType w:val="multilevel"/>
    <w:tmpl w:val="43BE5F18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color w:val="000000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color w:val="00000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color w:val="000000"/>
        <w:sz w:val="28"/>
      </w:rPr>
    </w:lvl>
  </w:abstractNum>
  <w:abstractNum w:abstractNumId="11">
    <w:nsid w:val="52512324"/>
    <w:multiLevelType w:val="multilevel"/>
    <w:tmpl w:val="C7E4FE94"/>
    <w:lvl w:ilvl="0">
      <w:start w:val="1"/>
      <w:numFmt w:val="decimal"/>
      <w:lvlText w:val="%1)"/>
      <w:lvlJc w:val="left"/>
      <w:pPr>
        <w:tabs>
          <w:tab w:val="num" w:pos="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12">
    <w:nsid w:val="533A11F0"/>
    <w:multiLevelType w:val="multilevel"/>
    <w:tmpl w:val="9146CED6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sz w:val="28"/>
      </w:rPr>
    </w:lvl>
  </w:abstractNum>
  <w:abstractNum w:abstractNumId="13">
    <w:nsid w:val="6469645D"/>
    <w:multiLevelType w:val="multilevel"/>
    <w:tmpl w:val="20608B8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6FAB4CF0"/>
    <w:multiLevelType w:val="multilevel"/>
    <w:tmpl w:val="BDBC6B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6FD81042"/>
    <w:multiLevelType w:val="multilevel"/>
    <w:tmpl w:val="DF7080F0"/>
    <w:lvl w:ilvl="0">
      <w:start w:val="1"/>
      <w:numFmt w:val="decimal"/>
      <w:lvlText w:val="%1."/>
      <w:lvlJc w:val="left"/>
      <w:pPr>
        <w:tabs>
          <w:tab w:val="num" w:pos="0"/>
        </w:tabs>
        <w:ind w:left="435" w:hanging="435"/>
      </w:pPr>
      <w:rPr>
        <w:rFonts w:eastAsiaTheme="minorHAnsi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40" w:hanging="720"/>
      </w:pPr>
      <w:rPr>
        <w:rFonts w:eastAsiaTheme="minorHAnsi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60" w:hanging="720"/>
      </w:pPr>
      <w:rPr>
        <w:rFonts w:eastAsiaTheme="minorHAnsi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0" w:hanging="1080"/>
      </w:pPr>
      <w:rPr>
        <w:rFonts w:eastAsiaTheme="minorHAnsi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60" w:hanging="1080"/>
      </w:pPr>
      <w:rPr>
        <w:rFonts w:eastAsiaTheme="minorHAnsi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40" w:hanging="1440"/>
      </w:pPr>
      <w:rPr>
        <w:rFonts w:eastAsiaTheme="minorHAnsi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20" w:hanging="1800"/>
      </w:pPr>
      <w:rPr>
        <w:rFonts w:eastAsiaTheme="minorHAnsi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40" w:hanging="1800"/>
      </w:pPr>
      <w:rPr>
        <w:rFonts w:eastAsiaTheme="minorHAnsi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20" w:hanging="2160"/>
      </w:pPr>
      <w:rPr>
        <w:rFonts w:eastAsiaTheme="minorHAnsi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11"/>
  </w:num>
  <w:num w:numId="7">
    <w:abstractNumId w:val="5"/>
  </w:num>
  <w:num w:numId="8">
    <w:abstractNumId w:val="15"/>
  </w:num>
  <w:num w:numId="9">
    <w:abstractNumId w:val="3"/>
  </w:num>
  <w:num w:numId="10">
    <w:abstractNumId w:val="6"/>
  </w:num>
  <w:num w:numId="11">
    <w:abstractNumId w:val="10"/>
  </w:num>
  <w:num w:numId="12">
    <w:abstractNumId w:val="8"/>
  </w:num>
  <w:num w:numId="13">
    <w:abstractNumId w:val="12"/>
  </w:num>
  <w:num w:numId="14">
    <w:abstractNumId w:val="9"/>
  </w:num>
  <w:num w:numId="15">
    <w:abstractNumId w:val="13"/>
  </w:num>
  <w:num w:numId="16">
    <w:abstractNumId w:val="14"/>
  </w:num>
  <w:num w:numId="17">
    <w:abstractNumId w:val="8"/>
    <w:lvlOverride w:ilvl="0">
      <w:startOverride w:val="1"/>
    </w:lvlOverride>
    <w:lvlOverride w:ilvl="1">
      <w:startOverride w:val="1"/>
    </w:lvlOverride>
  </w:num>
  <w:num w:numId="18">
    <w:abstractNumId w:val="8"/>
  </w:num>
  <w:num w:numId="19">
    <w:abstractNumId w:val="8"/>
  </w:num>
  <w:num w:numId="20">
    <w:abstractNumId w:val="12"/>
    <w:lvlOverride w:ilvl="0">
      <w:startOverride w:val="2"/>
    </w:lvlOverride>
    <w:lvlOverride w:ilvl="1">
      <w:startOverride w:val="1"/>
    </w:lvlOverride>
  </w:num>
  <w:num w:numId="21">
    <w:abstractNumId w:val="12"/>
  </w:num>
  <w:num w:numId="22">
    <w:abstractNumId w:val="12"/>
  </w:num>
  <w:num w:numId="23">
    <w:abstractNumId w:val="12"/>
  </w:num>
  <w:num w:numId="24">
    <w:abstractNumId w:val="9"/>
    <w:lvlOverride w:ilvl="0">
      <w:startOverride w:val="3"/>
    </w:lvlOverride>
    <w:lvlOverride w:ilvl="1">
      <w:startOverride w:val="1"/>
    </w:lvlOverride>
  </w:num>
  <w:num w:numId="25">
    <w:abstractNumId w:val="9"/>
  </w:num>
  <w:num w:numId="26">
    <w:abstractNumId w:val="9"/>
  </w:num>
  <w:num w:numId="27">
    <w:abstractNumId w:val="13"/>
    <w:lvlOverride w:ilvl="0">
      <w:startOverride w:val="1"/>
    </w:lvlOverride>
  </w:num>
  <w:num w:numId="28">
    <w:abstractNumId w:val="13"/>
  </w:num>
  <w:num w:numId="2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293977"/>
    <w:rsid w:val="000B39B0"/>
    <w:rsid w:val="000F05A9"/>
    <w:rsid w:val="00293977"/>
    <w:rsid w:val="003405C5"/>
    <w:rsid w:val="006C4CB8"/>
    <w:rsid w:val="006F2090"/>
    <w:rsid w:val="008E4AC4"/>
    <w:rsid w:val="00983E43"/>
    <w:rsid w:val="00A858EC"/>
    <w:rsid w:val="00B30D0E"/>
    <w:rsid w:val="00CF2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0C"/>
    <w:rPr>
      <w:rFonts w:eastAsia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sid w:val="00586C25"/>
    <w:rPr>
      <w:vertAlign w:val="superscript"/>
    </w:rPr>
  </w:style>
  <w:style w:type="character" w:styleId="a4">
    <w:name w:val="footnote reference"/>
    <w:rsid w:val="00293977"/>
    <w:rPr>
      <w:vertAlign w:val="superscript"/>
    </w:rPr>
  </w:style>
  <w:style w:type="character" w:customStyle="1" w:styleId="a5">
    <w:name w:val="Символ концевой сноски"/>
    <w:qFormat/>
    <w:rsid w:val="00586C25"/>
    <w:rPr>
      <w:vertAlign w:val="superscript"/>
    </w:rPr>
  </w:style>
  <w:style w:type="character" w:styleId="a6">
    <w:name w:val="endnote reference"/>
    <w:rsid w:val="00293977"/>
    <w:rPr>
      <w:vertAlign w:val="superscript"/>
    </w:rPr>
  </w:style>
  <w:style w:type="character" w:styleId="a7">
    <w:name w:val="Hyperlink"/>
    <w:basedOn w:val="a0"/>
    <w:unhideWhenUsed/>
    <w:qFormat/>
    <w:rsid w:val="005A440C"/>
    <w:rPr>
      <w:color w:val="0000FF"/>
      <w:u w:val="single"/>
    </w:rPr>
  </w:style>
  <w:style w:type="character" w:styleId="a8">
    <w:name w:val="Strong"/>
    <w:qFormat/>
    <w:rsid w:val="005A440C"/>
    <w:rPr>
      <w:b/>
      <w:bCs/>
    </w:rPr>
  </w:style>
  <w:style w:type="character" w:customStyle="1" w:styleId="TitleChar">
    <w:name w:val="Title Char"/>
    <w:basedOn w:val="a0"/>
    <w:uiPriority w:val="10"/>
    <w:qFormat/>
    <w:rsid w:val="005A440C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5A440C"/>
    <w:rPr>
      <w:sz w:val="24"/>
      <w:szCs w:val="24"/>
    </w:rPr>
  </w:style>
  <w:style w:type="character" w:customStyle="1" w:styleId="QuoteChar">
    <w:name w:val="Quote Char"/>
    <w:uiPriority w:val="29"/>
    <w:qFormat/>
    <w:rsid w:val="005A440C"/>
    <w:rPr>
      <w:i/>
    </w:rPr>
  </w:style>
  <w:style w:type="character" w:customStyle="1" w:styleId="IntenseQuoteChar">
    <w:name w:val="Intense Quote Char"/>
    <w:uiPriority w:val="30"/>
    <w:qFormat/>
    <w:rsid w:val="005A440C"/>
    <w:rPr>
      <w:i/>
    </w:rPr>
  </w:style>
  <w:style w:type="character" w:customStyle="1" w:styleId="FootnoteTextChar">
    <w:name w:val="Footnote Text Char"/>
    <w:uiPriority w:val="99"/>
    <w:qFormat/>
    <w:rsid w:val="005A440C"/>
    <w:rPr>
      <w:sz w:val="18"/>
    </w:rPr>
  </w:style>
  <w:style w:type="character" w:customStyle="1" w:styleId="EndnoteTextChar">
    <w:name w:val="Endnote Text Char"/>
    <w:uiPriority w:val="99"/>
    <w:qFormat/>
    <w:rsid w:val="005A440C"/>
    <w:rPr>
      <w:sz w:val="20"/>
    </w:rPr>
  </w:style>
  <w:style w:type="character" w:customStyle="1" w:styleId="Heading1Char">
    <w:name w:val="Heading 1 Char"/>
    <w:basedOn w:val="a0"/>
    <w:link w:val="11"/>
    <w:uiPriority w:val="9"/>
    <w:qFormat/>
    <w:rsid w:val="005A440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21"/>
    <w:uiPriority w:val="9"/>
    <w:qFormat/>
    <w:rsid w:val="005A440C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31"/>
    <w:uiPriority w:val="9"/>
    <w:qFormat/>
    <w:rsid w:val="005A440C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41"/>
    <w:uiPriority w:val="9"/>
    <w:qFormat/>
    <w:rsid w:val="005A440C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51"/>
    <w:uiPriority w:val="9"/>
    <w:qFormat/>
    <w:rsid w:val="005A440C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61"/>
    <w:uiPriority w:val="9"/>
    <w:qFormat/>
    <w:rsid w:val="005A440C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qFormat/>
    <w:rsid w:val="005A440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qFormat/>
    <w:rsid w:val="005A440C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91"/>
    <w:uiPriority w:val="9"/>
    <w:qFormat/>
    <w:rsid w:val="005A440C"/>
    <w:rPr>
      <w:rFonts w:ascii="Arial" w:eastAsia="Arial" w:hAnsi="Arial" w:cs="Arial"/>
      <w:i/>
      <w:iCs/>
      <w:sz w:val="21"/>
      <w:szCs w:val="21"/>
    </w:rPr>
  </w:style>
  <w:style w:type="character" w:customStyle="1" w:styleId="a9">
    <w:name w:val="Название Знак"/>
    <w:basedOn w:val="a0"/>
    <w:link w:val="aa"/>
    <w:uiPriority w:val="10"/>
    <w:qFormat/>
    <w:rsid w:val="005A440C"/>
    <w:rPr>
      <w:sz w:val="48"/>
      <w:szCs w:val="48"/>
    </w:rPr>
  </w:style>
  <w:style w:type="character" w:customStyle="1" w:styleId="ab">
    <w:name w:val="Подзаголовок Знак"/>
    <w:basedOn w:val="a0"/>
    <w:link w:val="ac"/>
    <w:uiPriority w:val="11"/>
    <w:qFormat/>
    <w:rsid w:val="005A440C"/>
    <w:rPr>
      <w:sz w:val="24"/>
      <w:szCs w:val="24"/>
    </w:rPr>
  </w:style>
  <w:style w:type="character" w:customStyle="1" w:styleId="2">
    <w:name w:val="Цитата 2 Знак"/>
    <w:link w:val="20"/>
    <w:uiPriority w:val="29"/>
    <w:qFormat/>
    <w:rsid w:val="005A440C"/>
    <w:rPr>
      <w:i/>
    </w:rPr>
  </w:style>
  <w:style w:type="character" w:customStyle="1" w:styleId="ad">
    <w:name w:val="Выделенная цитата Знак"/>
    <w:link w:val="ae"/>
    <w:uiPriority w:val="30"/>
    <w:qFormat/>
    <w:rsid w:val="005A440C"/>
    <w:rPr>
      <w:i/>
    </w:rPr>
  </w:style>
  <w:style w:type="character" w:customStyle="1" w:styleId="HeaderChar">
    <w:name w:val="Header Char"/>
    <w:basedOn w:val="a0"/>
    <w:link w:val="1"/>
    <w:uiPriority w:val="99"/>
    <w:qFormat/>
    <w:rsid w:val="005A440C"/>
  </w:style>
  <w:style w:type="character" w:customStyle="1" w:styleId="FooterChar">
    <w:name w:val="Footer Char"/>
    <w:basedOn w:val="a0"/>
    <w:uiPriority w:val="99"/>
    <w:qFormat/>
    <w:rsid w:val="005A440C"/>
  </w:style>
  <w:style w:type="character" w:customStyle="1" w:styleId="CaptionChar">
    <w:name w:val="Caption Char"/>
    <w:link w:val="10"/>
    <w:uiPriority w:val="99"/>
    <w:qFormat/>
    <w:rsid w:val="005A440C"/>
  </w:style>
  <w:style w:type="character" w:customStyle="1" w:styleId="af">
    <w:name w:val="Текст сноски Знак"/>
    <w:uiPriority w:val="99"/>
    <w:qFormat/>
    <w:rsid w:val="005A440C"/>
    <w:rPr>
      <w:sz w:val="18"/>
    </w:rPr>
  </w:style>
  <w:style w:type="character" w:customStyle="1" w:styleId="af0">
    <w:name w:val="Текст концевой сноски Знак"/>
    <w:link w:val="af1"/>
    <w:uiPriority w:val="99"/>
    <w:qFormat/>
    <w:rsid w:val="005A440C"/>
    <w:rPr>
      <w:sz w:val="20"/>
    </w:rPr>
  </w:style>
  <w:style w:type="character" w:customStyle="1" w:styleId="WW8Num1z0">
    <w:name w:val="WW8Num1z0"/>
    <w:qFormat/>
    <w:rsid w:val="005A440C"/>
  </w:style>
  <w:style w:type="character" w:customStyle="1" w:styleId="WW8Num1z1">
    <w:name w:val="WW8Num1z1"/>
    <w:qFormat/>
    <w:rsid w:val="005A440C"/>
  </w:style>
  <w:style w:type="character" w:customStyle="1" w:styleId="WW8Num1z2">
    <w:name w:val="WW8Num1z2"/>
    <w:qFormat/>
    <w:rsid w:val="005A440C"/>
  </w:style>
  <w:style w:type="character" w:customStyle="1" w:styleId="WW8Num1z3">
    <w:name w:val="WW8Num1z3"/>
    <w:qFormat/>
    <w:rsid w:val="005A440C"/>
  </w:style>
  <w:style w:type="character" w:customStyle="1" w:styleId="WW8Num1z4">
    <w:name w:val="WW8Num1z4"/>
    <w:qFormat/>
    <w:rsid w:val="005A440C"/>
  </w:style>
  <w:style w:type="character" w:customStyle="1" w:styleId="WW8Num1z5">
    <w:name w:val="WW8Num1z5"/>
    <w:qFormat/>
    <w:rsid w:val="005A440C"/>
  </w:style>
  <w:style w:type="character" w:customStyle="1" w:styleId="WW8Num1z6">
    <w:name w:val="WW8Num1z6"/>
    <w:qFormat/>
    <w:rsid w:val="005A440C"/>
  </w:style>
  <w:style w:type="character" w:customStyle="1" w:styleId="WW8Num1z7">
    <w:name w:val="WW8Num1z7"/>
    <w:qFormat/>
    <w:rsid w:val="005A440C"/>
  </w:style>
  <w:style w:type="character" w:customStyle="1" w:styleId="WW8Num1z8">
    <w:name w:val="WW8Num1z8"/>
    <w:qFormat/>
    <w:rsid w:val="005A440C"/>
  </w:style>
  <w:style w:type="character" w:customStyle="1" w:styleId="WW8Num2z0">
    <w:name w:val="WW8Num2z0"/>
    <w:qFormat/>
    <w:rsid w:val="005A440C"/>
    <w:rPr>
      <w:rFonts w:ascii="Times New Roman" w:hAnsi="Times New Roman" w:cs="Times New Roman"/>
      <w:b/>
      <w:bCs/>
      <w:color w:val="000000"/>
      <w:spacing w:val="-7"/>
      <w:position w:val="0"/>
      <w:sz w:val="24"/>
      <w:szCs w:val="24"/>
      <w:u w:val="none"/>
      <w:vertAlign w:val="baseline"/>
      <w:lang w:val="ru-RU"/>
    </w:rPr>
  </w:style>
  <w:style w:type="character" w:customStyle="1" w:styleId="WW8Num2z1">
    <w:name w:val="WW8Num2z1"/>
    <w:qFormat/>
    <w:rsid w:val="005A440C"/>
  </w:style>
  <w:style w:type="character" w:customStyle="1" w:styleId="WW8Num2z2">
    <w:name w:val="WW8Num2z2"/>
    <w:qFormat/>
    <w:rsid w:val="005A440C"/>
  </w:style>
  <w:style w:type="character" w:customStyle="1" w:styleId="WW8Num2z3">
    <w:name w:val="WW8Num2z3"/>
    <w:qFormat/>
    <w:rsid w:val="005A440C"/>
  </w:style>
  <w:style w:type="character" w:customStyle="1" w:styleId="WW8Num2z4">
    <w:name w:val="WW8Num2z4"/>
    <w:qFormat/>
    <w:rsid w:val="005A440C"/>
  </w:style>
  <w:style w:type="character" w:customStyle="1" w:styleId="WW8Num2z5">
    <w:name w:val="WW8Num2z5"/>
    <w:qFormat/>
    <w:rsid w:val="005A440C"/>
  </w:style>
  <w:style w:type="character" w:customStyle="1" w:styleId="WW8Num2z6">
    <w:name w:val="WW8Num2z6"/>
    <w:qFormat/>
    <w:rsid w:val="005A440C"/>
  </w:style>
  <w:style w:type="character" w:customStyle="1" w:styleId="WW8Num2z7">
    <w:name w:val="WW8Num2z7"/>
    <w:qFormat/>
    <w:rsid w:val="005A440C"/>
  </w:style>
  <w:style w:type="character" w:customStyle="1" w:styleId="WW8Num2z8">
    <w:name w:val="WW8Num2z8"/>
    <w:qFormat/>
    <w:rsid w:val="005A440C"/>
  </w:style>
  <w:style w:type="character" w:customStyle="1" w:styleId="22">
    <w:name w:val="Основной шрифт абзаца2"/>
    <w:qFormat/>
    <w:rsid w:val="005A440C"/>
  </w:style>
  <w:style w:type="character" w:customStyle="1" w:styleId="WW8Num3z0">
    <w:name w:val="WW8Num3z0"/>
    <w:qFormat/>
    <w:rsid w:val="005A440C"/>
    <w:rPr>
      <w:rFonts w:ascii="Palatino Linotype" w:eastAsia="Palatino Linotype" w:hAnsi="Palatino Linotype" w:cs="Palatino Linotype"/>
      <w:color w:val="000000"/>
      <w:spacing w:val="-11"/>
      <w:position w:val="0"/>
      <w:sz w:val="26"/>
      <w:szCs w:val="26"/>
      <w:u w:val="none"/>
      <w:vertAlign w:val="baseline"/>
      <w:lang w:val="ru-RU"/>
    </w:rPr>
  </w:style>
  <w:style w:type="character" w:customStyle="1" w:styleId="WW8Num3z1">
    <w:name w:val="WW8Num3z1"/>
    <w:qFormat/>
    <w:rsid w:val="005A440C"/>
  </w:style>
  <w:style w:type="character" w:customStyle="1" w:styleId="WW8Num3z2">
    <w:name w:val="WW8Num3z2"/>
    <w:qFormat/>
    <w:rsid w:val="005A440C"/>
  </w:style>
  <w:style w:type="character" w:customStyle="1" w:styleId="WW8Num3z3">
    <w:name w:val="WW8Num3z3"/>
    <w:qFormat/>
    <w:rsid w:val="005A440C"/>
  </w:style>
  <w:style w:type="character" w:customStyle="1" w:styleId="WW8Num3z4">
    <w:name w:val="WW8Num3z4"/>
    <w:qFormat/>
    <w:rsid w:val="005A440C"/>
  </w:style>
  <w:style w:type="character" w:customStyle="1" w:styleId="WW8Num3z5">
    <w:name w:val="WW8Num3z5"/>
    <w:qFormat/>
    <w:rsid w:val="005A440C"/>
  </w:style>
  <w:style w:type="character" w:customStyle="1" w:styleId="WW8Num3z6">
    <w:name w:val="WW8Num3z6"/>
    <w:qFormat/>
    <w:rsid w:val="005A440C"/>
  </w:style>
  <w:style w:type="character" w:customStyle="1" w:styleId="WW8Num3z7">
    <w:name w:val="WW8Num3z7"/>
    <w:qFormat/>
    <w:rsid w:val="005A440C"/>
  </w:style>
  <w:style w:type="character" w:customStyle="1" w:styleId="WW8Num3z8">
    <w:name w:val="WW8Num3z8"/>
    <w:qFormat/>
    <w:rsid w:val="005A440C"/>
  </w:style>
  <w:style w:type="character" w:customStyle="1" w:styleId="WW8Num4z0">
    <w:name w:val="WW8Num4z0"/>
    <w:qFormat/>
    <w:rsid w:val="005A440C"/>
    <w:rPr>
      <w:color w:val="000000"/>
    </w:rPr>
  </w:style>
  <w:style w:type="character" w:customStyle="1" w:styleId="WW8Num5z0">
    <w:name w:val="WW8Num5z0"/>
    <w:qFormat/>
    <w:rsid w:val="005A440C"/>
    <w:rPr>
      <w:rFonts w:ascii="Times New Roman" w:eastAsia="Times New Roman" w:hAnsi="Times New Roman" w:cs="Times New Roman"/>
      <w:b/>
      <w:bCs/>
      <w:color w:val="000000"/>
      <w:spacing w:val="-7"/>
      <w:position w:val="0"/>
      <w:sz w:val="24"/>
      <w:szCs w:val="24"/>
      <w:u w:val="none"/>
      <w:vertAlign w:val="baseline"/>
      <w:lang w:val="ru-RU"/>
    </w:rPr>
  </w:style>
  <w:style w:type="character" w:customStyle="1" w:styleId="WW8Num5z1">
    <w:name w:val="WW8Num5z1"/>
    <w:qFormat/>
    <w:rsid w:val="005A440C"/>
  </w:style>
  <w:style w:type="character" w:customStyle="1" w:styleId="WW8Num5z2">
    <w:name w:val="WW8Num5z2"/>
    <w:qFormat/>
    <w:rsid w:val="005A440C"/>
  </w:style>
  <w:style w:type="character" w:customStyle="1" w:styleId="WW8Num5z3">
    <w:name w:val="WW8Num5z3"/>
    <w:qFormat/>
    <w:rsid w:val="005A440C"/>
  </w:style>
  <w:style w:type="character" w:customStyle="1" w:styleId="WW8Num5z4">
    <w:name w:val="WW8Num5z4"/>
    <w:qFormat/>
    <w:rsid w:val="005A440C"/>
  </w:style>
  <w:style w:type="character" w:customStyle="1" w:styleId="WW8Num5z5">
    <w:name w:val="WW8Num5z5"/>
    <w:qFormat/>
    <w:rsid w:val="005A440C"/>
  </w:style>
  <w:style w:type="character" w:customStyle="1" w:styleId="WW8Num5z6">
    <w:name w:val="WW8Num5z6"/>
    <w:qFormat/>
    <w:rsid w:val="005A440C"/>
  </w:style>
  <w:style w:type="character" w:customStyle="1" w:styleId="WW8Num5z7">
    <w:name w:val="WW8Num5z7"/>
    <w:qFormat/>
    <w:rsid w:val="005A440C"/>
  </w:style>
  <w:style w:type="character" w:customStyle="1" w:styleId="WW8Num5z8">
    <w:name w:val="WW8Num5z8"/>
    <w:qFormat/>
    <w:rsid w:val="005A440C"/>
  </w:style>
  <w:style w:type="character" w:customStyle="1" w:styleId="WW8Num6z0">
    <w:name w:val="WW8Num6z0"/>
    <w:qFormat/>
    <w:rsid w:val="005A440C"/>
    <w:rPr>
      <w:color w:val="000000"/>
    </w:rPr>
  </w:style>
  <w:style w:type="character" w:customStyle="1" w:styleId="WW8Num7z0">
    <w:name w:val="WW8Num7z0"/>
    <w:qFormat/>
    <w:rsid w:val="005A440C"/>
    <w:rPr>
      <w:color w:val="000000"/>
      <w:sz w:val="24"/>
    </w:rPr>
  </w:style>
  <w:style w:type="character" w:customStyle="1" w:styleId="WW8Num7z1">
    <w:name w:val="WW8Num7z1"/>
    <w:qFormat/>
    <w:rsid w:val="005A440C"/>
  </w:style>
  <w:style w:type="character" w:customStyle="1" w:styleId="WW8Num7z2">
    <w:name w:val="WW8Num7z2"/>
    <w:qFormat/>
    <w:rsid w:val="005A440C"/>
  </w:style>
  <w:style w:type="character" w:customStyle="1" w:styleId="WW8Num7z3">
    <w:name w:val="WW8Num7z3"/>
    <w:qFormat/>
    <w:rsid w:val="005A440C"/>
  </w:style>
  <w:style w:type="character" w:customStyle="1" w:styleId="WW8Num7z4">
    <w:name w:val="WW8Num7z4"/>
    <w:qFormat/>
    <w:rsid w:val="005A440C"/>
  </w:style>
  <w:style w:type="character" w:customStyle="1" w:styleId="WW8Num7z5">
    <w:name w:val="WW8Num7z5"/>
    <w:qFormat/>
    <w:rsid w:val="005A440C"/>
  </w:style>
  <w:style w:type="character" w:customStyle="1" w:styleId="WW8Num7z6">
    <w:name w:val="WW8Num7z6"/>
    <w:qFormat/>
    <w:rsid w:val="005A440C"/>
  </w:style>
  <w:style w:type="character" w:customStyle="1" w:styleId="WW8Num7z7">
    <w:name w:val="WW8Num7z7"/>
    <w:qFormat/>
    <w:rsid w:val="005A440C"/>
  </w:style>
  <w:style w:type="character" w:customStyle="1" w:styleId="WW8Num7z8">
    <w:name w:val="WW8Num7z8"/>
    <w:qFormat/>
    <w:rsid w:val="005A440C"/>
  </w:style>
  <w:style w:type="character" w:customStyle="1" w:styleId="WW8Num8z0">
    <w:name w:val="WW8Num8z0"/>
    <w:qFormat/>
    <w:rsid w:val="005A440C"/>
    <w:rPr>
      <w:rFonts w:ascii="Times New Roman" w:eastAsia="Times New Roman" w:hAnsi="Times New Roman" w:cs="Times New Roman"/>
      <w:b/>
      <w:bCs/>
      <w:color w:val="000000"/>
      <w:spacing w:val="-7"/>
      <w:position w:val="0"/>
      <w:sz w:val="24"/>
      <w:szCs w:val="24"/>
      <w:u w:val="none"/>
      <w:vertAlign w:val="baseline"/>
      <w:lang w:val="ru-RU"/>
    </w:rPr>
  </w:style>
  <w:style w:type="character" w:customStyle="1" w:styleId="WW8Num8z1">
    <w:name w:val="WW8Num8z1"/>
    <w:qFormat/>
    <w:rsid w:val="005A440C"/>
  </w:style>
  <w:style w:type="character" w:customStyle="1" w:styleId="WW8Num8z2">
    <w:name w:val="WW8Num8z2"/>
    <w:qFormat/>
    <w:rsid w:val="005A440C"/>
  </w:style>
  <w:style w:type="character" w:customStyle="1" w:styleId="WW8Num8z3">
    <w:name w:val="WW8Num8z3"/>
    <w:qFormat/>
    <w:rsid w:val="005A440C"/>
  </w:style>
  <w:style w:type="character" w:customStyle="1" w:styleId="WW8Num8z4">
    <w:name w:val="WW8Num8z4"/>
    <w:qFormat/>
    <w:rsid w:val="005A440C"/>
  </w:style>
  <w:style w:type="character" w:customStyle="1" w:styleId="WW8Num8z5">
    <w:name w:val="WW8Num8z5"/>
    <w:qFormat/>
    <w:rsid w:val="005A440C"/>
  </w:style>
  <w:style w:type="character" w:customStyle="1" w:styleId="WW8Num8z6">
    <w:name w:val="WW8Num8z6"/>
    <w:qFormat/>
    <w:rsid w:val="005A440C"/>
  </w:style>
  <w:style w:type="character" w:customStyle="1" w:styleId="WW8Num8z7">
    <w:name w:val="WW8Num8z7"/>
    <w:qFormat/>
    <w:rsid w:val="005A440C"/>
  </w:style>
  <w:style w:type="character" w:customStyle="1" w:styleId="WW8Num8z8">
    <w:name w:val="WW8Num8z8"/>
    <w:qFormat/>
    <w:rsid w:val="005A440C"/>
  </w:style>
  <w:style w:type="character" w:customStyle="1" w:styleId="WW8Num9z0">
    <w:name w:val="WW8Num9z0"/>
    <w:qFormat/>
    <w:rsid w:val="005A440C"/>
    <w:rPr>
      <w:color w:val="000000"/>
    </w:rPr>
  </w:style>
  <w:style w:type="character" w:customStyle="1" w:styleId="WW8Num10z0">
    <w:name w:val="WW8Num10z0"/>
    <w:qFormat/>
    <w:rsid w:val="005A440C"/>
    <w:rPr>
      <w:rFonts w:ascii="Palatino Linotype" w:eastAsia="Palatino Linotype" w:hAnsi="Palatino Linotype" w:cs="Palatino Linotype"/>
      <w:color w:val="000000"/>
      <w:spacing w:val="-11"/>
      <w:position w:val="0"/>
      <w:sz w:val="26"/>
      <w:szCs w:val="26"/>
      <w:u w:val="none"/>
      <w:vertAlign w:val="baseline"/>
      <w:lang w:val="ru-RU"/>
    </w:rPr>
  </w:style>
  <w:style w:type="character" w:customStyle="1" w:styleId="WW8Num10z1">
    <w:name w:val="WW8Num10z1"/>
    <w:qFormat/>
    <w:rsid w:val="005A440C"/>
  </w:style>
  <w:style w:type="character" w:customStyle="1" w:styleId="WW8Num10z2">
    <w:name w:val="WW8Num10z2"/>
    <w:qFormat/>
    <w:rsid w:val="005A440C"/>
  </w:style>
  <w:style w:type="character" w:customStyle="1" w:styleId="WW8Num10z3">
    <w:name w:val="WW8Num10z3"/>
    <w:qFormat/>
    <w:rsid w:val="005A440C"/>
  </w:style>
  <w:style w:type="character" w:customStyle="1" w:styleId="WW8Num10z4">
    <w:name w:val="WW8Num10z4"/>
    <w:qFormat/>
    <w:rsid w:val="005A440C"/>
  </w:style>
  <w:style w:type="character" w:customStyle="1" w:styleId="WW8Num10z5">
    <w:name w:val="WW8Num10z5"/>
    <w:qFormat/>
    <w:rsid w:val="005A440C"/>
  </w:style>
  <w:style w:type="character" w:customStyle="1" w:styleId="WW8Num10z6">
    <w:name w:val="WW8Num10z6"/>
    <w:qFormat/>
    <w:rsid w:val="005A440C"/>
  </w:style>
  <w:style w:type="character" w:customStyle="1" w:styleId="WW8Num10z7">
    <w:name w:val="WW8Num10z7"/>
    <w:qFormat/>
    <w:rsid w:val="005A440C"/>
  </w:style>
  <w:style w:type="character" w:customStyle="1" w:styleId="WW8Num10z8">
    <w:name w:val="WW8Num10z8"/>
    <w:qFormat/>
    <w:rsid w:val="005A440C"/>
  </w:style>
  <w:style w:type="character" w:customStyle="1" w:styleId="WW8Num11z0">
    <w:name w:val="WW8Num11z0"/>
    <w:qFormat/>
    <w:rsid w:val="005A440C"/>
    <w:rPr>
      <w:rFonts w:ascii="Times New Roman" w:eastAsia="Times New Roman" w:hAnsi="Times New Roman" w:cs="Times New Roman"/>
      <w:b/>
      <w:bCs/>
      <w:color w:val="000000"/>
      <w:spacing w:val="-7"/>
      <w:position w:val="0"/>
      <w:sz w:val="24"/>
      <w:szCs w:val="24"/>
      <w:u w:val="none"/>
      <w:vertAlign w:val="baseline"/>
      <w:lang w:val="ru-RU"/>
    </w:rPr>
  </w:style>
  <w:style w:type="character" w:customStyle="1" w:styleId="WW8Num11z1">
    <w:name w:val="WW8Num11z1"/>
    <w:qFormat/>
    <w:rsid w:val="005A440C"/>
  </w:style>
  <w:style w:type="character" w:customStyle="1" w:styleId="WW8Num11z2">
    <w:name w:val="WW8Num11z2"/>
    <w:qFormat/>
    <w:rsid w:val="005A440C"/>
  </w:style>
  <w:style w:type="character" w:customStyle="1" w:styleId="WW8Num11z3">
    <w:name w:val="WW8Num11z3"/>
    <w:qFormat/>
    <w:rsid w:val="005A440C"/>
  </w:style>
  <w:style w:type="character" w:customStyle="1" w:styleId="WW8Num11z4">
    <w:name w:val="WW8Num11z4"/>
    <w:qFormat/>
    <w:rsid w:val="005A440C"/>
  </w:style>
  <w:style w:type="character" w:customStyle="1" w:styleId="WW8Num11z5">
    <w:name w:val="WW8Num11z5"/>
    <w:qFormat/>
    <w:rsid w:val="005A440C"/>
  </w:style>
  <w:style w:type="character" w:customStyle="1" w:styleId="WW8Num11z6">
    <w:name w:val="WW8Num11z6"/>
    <w:qFormat/>
    <w:rsid w:val="005A440C"/>
  </w:style>
  <w:style w:type="character" w:customStyle="1" w:styleId="WW8Num11z7">
    <w:name w:val="WW8Num11z7"/>
    <w:qFormat/>
    <w:rsid w:val="005A440C"/>
  </w:style>
  <w:style w:type="character" w:customStyle="1" w:styleId="WW8Num11z8">
    <w:name w:val="WW8Num11z8"/>
    <w:qFormat/>
    <w:rsid w:val="005A440C"/>
  </w:style>
  <w:style w:type="character" w:customStyle="1" w:styleId="WW8Num12z0">
    <w:name w:val="WW8Num12z0"/>
    <w:qFormat/>
    <w:rsid w:val="005A440C"/>
    <w:rPr>
      <w:rFonts w:ascii="Times New Roman" w:eastAsia="Times New Roman" w:hAnsi="Times New Roman" w:cs="Times New Roman"/>
      <w:b/>
      <w:bCs/>
      <w:color w:val="000000"/>
      <w:spacing w:val="-7"/>
      <w:position w:val="0"/>
      <w:sz w:val="24"/>
      <w:szCs w:val="24"/>
      <w:u w:val="none"/>
      <w:vertAlign w:val="baseline"/>
      <w:lang w:val="ru-RU"/>
    </w:rPr>
  </w:style>
  <w:style w:type="character" w:customStyle="1" w:styleId="WW8Num12z1">
    <w:name w:val="WW8Num12z1"/>
    <w:qFormat/>
    <w:rsid w:val="005A440C"/>
  </w:style>
  <w:style w:type="character" w:customStyle="1" w:styleId="WW8Num12z2">
    <w:name w:val="WW8Num12z2"/>
    <w:qFormat/>
    <w:rsid w:val="005A440C"/>
  </w:style>
  <w:style w:type="character" w:customStyle="1" w:styleId="WW8Num12z3">
    <w:name w:val="WW8Num12z3"/>
    <w:qFormat/>
    <w:rsid w:val="005A440C"/>
  </w:style>
  <w:style w:type="character" w:customStyle="1" w:styleId="WW8Num12z4">
    <w:name w:val="WW8Num12z4"/>
    <w:qFormat/>
    <w:rsid w:val="005A440C"/>
  </w:style>
  <w:style w:type="character" w:customStyle="1" w:styleId="WW8Num12z5">
    <w:name w:val="WW8Num12z5"/>
    <w:qFormat/>
    <w:rsid w:val="005A440C"/>
  </w:style>
  <w:style w:type="character" w:customStyle="1" w:styleId="WW8Num12z6">
    <w:name w:val="WW8Num12z6"/>
    <w:qFormat/>
    <w:rsid w:val="005A440C"/>
  </w:style>
  <w:style w:type="character" w:customStyle="1" w:styleId="WW8Num12z7">
    <w:name w:val="WW8Num12z7"/>
    <w:qFormat/>
    <w:rsid w:val="005A440C"/>
  </w:style>
  <w:style w:type="character" w:customStyle="1" w:styleId="WW8Num12z8">
    <w:name w:val="WW8Num12z8"/>
    <w:qFormat/>
    <w:rsid w:val="005A440C"/>
  </w:style>
  <w:style w:type="character" w:customStyle="1" w:styleId="WW8Num13z0">
    <w:name w:val="WW8Num13z0"/>
    <w:qFormat/>
    <w:rsid w:val="005A440C"/>
    <w:rPr>
      <w:color w:val="000000"/>
    </w:rPr>
  </w:style>
  <w:style w:type="character" w:customStyle="1" w:styleId="12">
    <w:name w:val="Основной шрифт абзаца1"/>
    <w:qFormat/>
    <w:rsid w:val="005A440C"/>
  </w:style>
  <w:style w:type="character" w:customStyle="1" w:styleId="apple-converted-space">
    <w:name w:val="apple-converted-space"/>
    <w:basedOn w:val="12"/>
    <w:qFormat/>
    <w:rsid w:val="005A440C"/>
  </w:style>
  <w:style w:type="character" w:customStyle="1" w:styleId="af2">
    <w:name w:val="Основной текст_"/>
    <w:qFormat/>
    <w:rsid w:val="005A440C"/>
    <w:rPr>
      <w:b/>
      <w:bCs/>
      <w:spacing w:val="-7"/>
      <w:shd w:val="clear" w:color="auto" w:fill="FFFFFF"/>
    </w:rPr>
  </w:style>
  <w:style w:type="character" w:customStyle="1" w:styleId="11pt0pt">
    <w:name w:val="Основной текст + 11 pt;Интервал 0 pt"/>
    <w:qFormat/>
    <w:rsid w:val="005A440C"/>
    <w:rPr>
      <w:b/>
      <w:bCs/>
      <w:color w:val="000000"/>
      <w:spacing w:val="10"/>
      <w:position w:val="0"/>
      <w:sz w:val="22"/>
      <w:szCs w:val="22"/>
      <w:shd w:val="clear" w:color="auto" w:fill="FFFFFF"/>
      <w:vertAlign w:val="baseline"/>
      <w:lang w:val="ru-RU"/>
    </w:rPr>
  </w:style>
  <w:style w:type="character" w:customStyle="1" w:styleId="10pt0pt">
    <w:name w:val="Основной текст + 10 pt;Интервал 0 pt"/>
    <w:qFormat/>
    <w:rsid w:val="005A440C"/>
    <w:rPr>
      <w:rFonts w:ascii="Times New Roman" w:eastAsia="Times New Roman" w:hAnsi="Times New Roman" w:cs="Times New Roman"/>
      <w:color w:val="000000"/>
      <w:spacing w:val="17"/>
      <w:position w:val="0"/>
      <w:sz w:val="20"/>
      <w:szCs w:val="20"/>
      <w:u w:val="none"/>
      <w:shd w:val="clear" w:color="auto" w:fill="FFFFFF"/>
      <w:vertAlign w:val="baseline"/>
      <w:lang w:val="ru-RU"/>
    </w:rPr>
  </w:style>
  <w:style w:type="character" w:customStyle="1" w:styleId="0pt">
    <w:name w:val="Основной текст + Курсив;Интервал 0 pt"/>
    <w:qFormat/>
    <w:rsid w:val="005A440C"/>
    <w:rPr>
      <w:rFonts w:ascii="Times New Roman" w:eastAsia="Times New Roman" w:hAnsi="Times New Roman" w:cs="Times New Roman"/>
      <w:i/>
      <w:iCs/>
      <w:color w:val="000000"/>
      <w:spacing w:val="10"/>
      <w:position w:val="0"/>
      <w:sz w:val="24"/>
      <w:szCs w:val="24"/>
      <w:u w:val="none"/>
      <w:shd w:val="clear" w:color="auto" w:fill="FFFFFF"/>
      <w:vertAlign w:val="baseline"/>
      <w:lang w:val="ru-RU"/>
    </w:rPr>
  </w:style>
  <w:style w:type="character" w:customStyle="1" w:styleId="115pt0pt">
    <w:name w:val="Основной текст + 11;5 pt;Не полужирный;Интервал 0 pt"/>
    <w:qFormat/>
    <w:rsid w:val="005A440C"/>
    <w:rPr>
      <w:rFonts w:ascii="Times New Roman" w:eastAsia="Times New Roman" w:hAnsi="Times New Roman" w:cs="Times New Roman"/>
      <w:color w:val="000000"/>
      <w:spacing w:val="17"/>
      <w:position w:val="0"/>
      <w:sz w:val="23"/>
      <w:szCs w:val="23"/>
      <w:u w:val="none"/>
      <w:shd w:val="clear" w:color="auto" w:fill="FFFFFF"/>
      <w:vertAlign w:val="baseline"/>
      <w:lang w:val="ru-RU"/>
    </w:rPr>
  </w:style>
  <w:style w:type="character" w:customStyle="1" w:styleId="125pt0pt">
    <w:name w:val="Основной текст + 12;5 pt;Не полужирный;Интервал 0 pt"/>
    <w:qFormat/>
    <w:rsid w:val="005A440C"/>
    <w:rPr>
      <w:rFonts w:ascii="Times New Roman" w:eastAsia="Times New Roman" w:hAnsi="Times New Roman" w:cs="Times New Roman"/>
      <w:color w:val="000000"/>
      <w:spacing w:val="-3"/>
      <w:position w:val="0"/>
      <w:sz w:val="25"/>
      <w:szCs w:val="25"/>
      <w:u w:val="none"/>
      <w:shd w:val="clear" w:color="auto" w:fill="FFFFFF"/>
      <w:vertAlign w:val="baseline"/>
      <w:lang w:val="ru-RU"/>
    </w:rPr>
  </w:style>
  <w:style w:type="character" w:customStyle="1" w:styleId="Corbel105pt0pt">
    <w:name w:val="Основной текст + Corbel;10;5 pt;Не полужирный;Интервал 0 pt"/>
    <w:qFormat/>
    <w:rsid w:val="005A440C"/>
    <w:rPr>
      <w:rFonts w:ascii="Corbel" w:eastAsia="Corbel" w:hAnsi="Corbel" w:cs="Corbel"/>
      <w:color w:val="000000"/>
      <w:spacing w:val="7"/>
      <w:position w:val="0"/>
      <w:sz w:val="21"/>
      <w:szCs w:val="21"/>
      <w:u w:val="none"/>
      <w:shd w:val="clear" w:color="auto" w:fill="FFFFFF"/>
      <w:vertAlign w:val="baseline"/>
      <w:lang w:val="ru-RU"/>
    </w:rPr>
  </w:style>
  <w:style w:type="character" w:customStyle="1" w:styleId="Corbel105pt0pt0">
    <w:name w:val="Основной текст + Corbel;10;5 pt;Не полужирный;Курсив;Интервал 0 pt"/>
    <w:qFormat/>
    <w:rsid w:val="005A440C"/>
    <w:rPr>
      <w:rFonts w:ascii="Corbel" w:eastAsia="Corbel" w:hAnsi="Corbel" w:cs="Corbel"/>
      <w:i/>
      <w:iCs/>
      <w:color w:val="000000"/>
      <w:spacing w:val="12"/>
      <w:position w:val="0"/>
      <w:sz w:val="21"/>
      <w:szCs w:val="21"/>
      <w:u w:val="none"/>
      <w:shd w:val="clear" w:color="auto" w:fill="FFFFFF"/>
      <w:vertAlign w:val="baseline"/>
      <w:lang w:val="ru-RU"/>
    </w:rPr>
  </w:style>
  <w:style w:type="character" w:customStyle="1" w:styleId="10pt1pt">
    <w:name w:val="Основной текст + 10 pt;Интервал 1 pt"/>
    <w:qFormat/>
    <w:rsid w:val="005A440C"/>
    <w:rPr>
      <w:rFonts w:ascii="Times New Roman" w:eastAsia="Times New Roman" w:hAnsi="Times New Roman" w:cs="Times New Roman"/>
      <w:color w:val="000000"/>
      <w:spacing w:val="23"/>
      <w:position w:val="0"/>
      <w:sz w:val="20"/>
      <w:szCs w:val="20"/>
      <w:u w:val="none"/>
      <w:shd w:val="clear" w:color="auto" w:fill="FFFFFF"/>
      <w:vertAlign w:val="baseline"/>
      <w:lang w:val="ru-RU"/>
    </w:rPr>
  </w:style>
  <w:style w:type="character" w:customStyle="1" w:styleId="af3">
    <w:name w:val="Подпись к таблице_"/>
    <w:qFormat/>
    <w:rsid w:val="005A440C"/>
    <w:rPr>
      <w:b/>
      <w:bCs/>
      <w:spacing w:val="-2"/>
      <w:sz w:val="25"/>
      <w:szCs w:val="25"/>
      <w:shd w:val="clear" w:color="auto" w:fill="FFFFFF"/>
    </w:rPr>
  </w:style>
  <w:style w:type="character" w:customStyle="1" w:styleId="125pt0pt0">
    <w:name w:val="Основной текст + 12;5 pt;Не полужирный;Курсив;Интервал 0 pt"/>
    <w:qFormat/>
    <w:rsid w:val="005A440C"/>
    <w:rPr>
      <w:rFonts w:ascii="Times New Roman" w:eastAsia="Times New Roman" w:hAnsi="Times New Roman" w:cs="Times New Roman"/>
      <w:i/>
      <w:iCs/>
      <w:color w:val="000000"/>
      <w:spacing w:val="-1"/>
      <w:position w:val="0"/>
      <w:sz w:val="25"/>
      <w:szCs w:val="25"/>
      <w:u w:val="none"/>
      <w:shd w:val="clear" w:color="auto" w:fill="FFFFFF"/>
      <w:vertAlign w:val="baseline"/>
      <w:lang w:val="ru-RU"/>
    </w:rPr>
  </w:style>
  <w:style w:type="character" w:customStyle="1" w:styleId="Corbel125pt0pt">
    <w:name w:val="Основной текст + Corbel;12;5 pt;Не полужирный;Интервал 0 pt"/>
    <w:qFormat/>
    <w:rsid w:val="005A440C"/>
    <w:rPr>
      <w:rFonts w:ascii="Corbel" w:eastAsia="Corbel" w:hAnsi="Corbel" w:cs="Corbel"/>
      <w:color w:val="000000"/>
      <w:spacing w:val="-2"/>
      <w:position w:val="0"/>
      <w:sz w:val="25"/>
      <w:szCs w:val="25"/>
      <w:u w:val="none"/>
      <w:shd w:val="clear" w:color="auto" w:fill="FFFFFF"/>
      <w:vertAlign w:val="baseline"/>
      <w:lang w:val="ru-RU"/>
    </w:rPr>
  </w:style>
  <w:style w:type="character" w:customStyle="1" w:styleId="3">
    <w:name w:val="Основной шрифт абзаца3"/>
    <w:qFormat/>
    <w:rsid w:val="005A440C"/>
  </w:style>
  <w:style w:type="character" w:customStyle="1" w:styleId="23">
    <w:name w:val="Основной текст (2)_"/>
    <w:qFormat/>
    <w:rsid w:val="005A440C"/>
    <w:rPr>
      <w:rFonts w:ascii="Times New Roman" w:eastAsia="Times New Roman" w:hAnsi="Times New Roman" w:cs="Times New Roman"/>
      <w:sz w:val="28"/>
      <w:szCs w:val="28"/>
      <w:u w:val="none"/>
    </w:rPr>
  </w:style>
  <w:style w:type="character" w:customStyle="1" w:styleId="24">
    <w:name w:val="Основной текст (2)"/>
    <w:qFormat/>
    <w:rsid w:val="005A440C"/>
    <w:rPr>
      <w:rFonts w:ascii="Times New Roman" w:eastAsia="Times New Roman" w:hAnsi="Times New Roman" w:cs="Times New Roman"/>
      <w:color w:val="000000"/>
      <w:spacing w:val="0"/>
      <w:sz w:val="28"/>
      <w:szCs w:val="28"/>
      <w:u w:val="none"/>
      <w:lang w:val="ru-RU" w:bidi="ru-RU"/>
    </w:rPr>
  </w:style>
  <w:style w:type="character" w:customStyle="1" w:styleId="12pt0pt">
    <w:name w:val="Основной текст + 12 pt;Интервал 0 pt"/>
    <w:qFormat/>
    <w:rsid w:val="005A440C"/>
    <w:rPr>
      <w:rFonts w:ascii="Times New Roman" w:eastAsia="Times New Roman" w:hAnsi="Times New Roman" w:cs="Times New Roman"/>
      <w:color w:val="000000"/>
      <w:spacing w:val="14"/>
      <w:sz w:val="24"/>
      <w:szCs w:val="24"/>
      <w:u w:val="none"/>
      <w:shd w:val="clear" w:color="auto" w:fill="FFFFFF"/>
      <w:lang w:val="ru-RU"/>
    </w:rPr>
  </w:style>
  <w:style w:type="character" w:customStyle="1" w:styleId="13">
    <w:name w:val="Заголовок №1_"/>
    <w:link w:val="14"/>
    <w:qFormat/>
    <w:rsid w:val="005A440C"/>
    <w:rPr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link w:val="50"/>
    <w:qFormat/>
    <w:rsid w:val="005A440C"/>
    <w:rPr>
      <w:b/>
      <w:bCs/>
      <w:sz w:val="28"/>
      <w:szCs w:val="28"/>
      <w:shd w:val="clear" w:color="auto" w:fill="FFFFFF"/>
    </w:rPr>
  </w:style>
  <w:style w:type="character" w:customStyle="1" w:styleId="8">
    <w:name w:val="Основной текст (8)_"/>
    <w:link w:val="80"/>
    <w:qFormat/>
    <w:rsid w:val="005A440C"/>
    <w:rPr>
      <w:shd w:val="clear" w:color="auto" w:fill="FFFFFF"/>
    </w:rPr>
  </w:style>
  <w:style w:type="character" w:customStyle="1" w:styleId="212pt">
    <w:name w:val="Основной текст (2) + 12 pt"/>
    <w:qFormat/>
    <w:rsid w:val="005A440C"/>
    <w:rPr>
      <w:rFonts w:ascii="Times New Roman" w:eastAsia="Times New Roman" w:hAnsi="Times New Roman" w:cs="Times New Roman"/>
      <w:color w:val="000000"/>
      <w:spacing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14pt">
    <w:name w:val="Основной текст (8) + 14 pt"/>
    <w:qFormat/>
    <w:rsid w:val="005A440C"/>
    <w:rPr>
      <w:rFonts w:ascii="Times New Roman" w:eastAsia="Times New Roman" w:hAnsi="Times New Roman" w:cs="Times New Roman"/>
      <w:color w:val="000000"/>
      <w:spacing w:val="0"/>
      <w:sz w:val="28"/>
      <w:szCs w:val="28"/>
      <w:shd w:val="clear" w:color="auto" w:fill="FFFFFF"/>
      <w:lang w:val="ru-RU" w:eastAsia="ru-RU" w:bidi="ru-RU"/>
    </w:rPr>
  </w:style>
  <w:style w:type="character" w:customStyle="1" w:styleId="9">
    <w:name w:val="Основной текст (9)_"/>
    <w:link w:val="90"/>
    <w:qFormat/>
    <w:rsid w:val="005A440C"/>
    <w:rPr>
      <w:shd w:val="clear" w:color="auto" w:fill="FFFFFF"/>
    </w:rPr>
  </w:style>
  <w:style w:type="character" w:customStyle="1" w:styleId="100">
    <w:name w:val="Основной текст (10)_"/>
    <w:link w:val="101"/>
    <w:qFormat/>
    <w:rsid w:val="005A440C"/>
    <w:rPr>
      <w:b/>
      <w:bCs/>
      <w:shd w:val="clear" w:color="auto" w:fill="FFFFFF"/>
    </w:rPr>
  </w:style>
  <w:style w:type="character" w:customStyle="1" w:styleId="af4">
    <w:name w:val="Сноска_"/>
    <w:link w:val="15"/>
    <w:qFormat/>
    <w:rsid w:val="005A440C"/>
    <w:rPr>
      <w:shd w:val="clear" w:color="auto" w:fill="FFFFFF"/>
    </w:rPr>
  </w:style>
  <w:style w:type="character" w:customStyle="1" w:styleId="af5">
    <w:name w:val="Нижний колонтитул Знак"/>
    <w:basedOn w:val="a0"/>
    <w:link w:val="16"/>
    <w:uiPriority w:val="99"/>
    <w:semiHidden/>
    <w:qFormat/>
    <w:rsid w:val="005A440C"/>
    <w:rPr>
      <w:lang w:eastAsia="zh-CN"/>
    </w:rPr>
  </w:style>
  <w:style w:type="character" w:customStyle="1" w:styleId="25">
    <w:name w:val="Заголовок №2"/>
    <w:basedOn w:val="a0"/>
    <w:qFormat/>
    <w:rsid w:val="005A440C"/>
    <w:rPr>
      <w:rFonts w:ascii="Times New Roman" w:eastAsia="Times New Roman" w:hAnsi="Times New Roman" w:cs="Times New Roman"/>
      <w:b/>
      <w:bCs/>
      <w:color w:val="000000"/>
      <w:spacing w:val="0"/>
      <w:sz w:val="28"/>
      <w:szCs w:val="28"/>
      <w:u w:val="none"/>
      <w:lang w:val="ru-RU" w:eastAsia="ru-RU" w:bidi="ru-RU"/>
    </w:rPr>
  </w:style>
  <w:style w:type="character" w:customStyle="1" w:styleId="af6">
    <w:name w:val="Текст примечания Знак"/>
    <w:basedOn w:val="a0"/>
    <w:link w:val="af7"/>
    <w:uiPriority w:val="99"/>
    <w:semiHidden/>
    <w:qFormat/>
    <w:rsid w:val="00586C25"/>
    <w:rPr>
      <w:rFonts w:eastAsia="Times New Roman"/>
      <w:lang w:eastAsia="zh-CN"/>
    </w:rPr>
  </w:style>
  <w:style w:type="character" w:styleId="af8">
    <w:name w:val="annotation reference"/>
    <w:basedOn w:val="a0"/>
    <w:uiPriority w:val="99"/>
    <w:semiHidden/>
    <w:unhideWhenUsed/>
    <w:qFormat/>
    <w:rsid w:val="00586C25"/>
    <w:rPr>
      <w:sz w:val="16"/>
      <w:szCs w:val="16"/>
    </w:rPr>
  </w:style>
  <w:style w:type="paragraph" w:customStyle="1" w:styleId="af9">
    <w:name w:val="Заголовок"/>
    <w:basedOn w:val="a"/>
    <w:next w:val="afa"/>
    <w:qFormat/>
    <w:rsid w:val="005A440C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fa">
    <w:name w:val="Body Text"/>
    <w:basedOn w:val="a"/>
    <w:rsid w:val="005A440C"/>
    <w:pPr>
      <w:spacing w:after="120"/>
    </w:pPr>
  </w:style>
  <w:style w:type="paragraph" w:styleId="afb">
    <w:name w:val="List"/>
    <w:basedOn w:val="afa"/>
    <w:rsid w:val="005A440C"/>
    <w:rPr>
      <w:rFonts w:cs="Droid Sans Devanagari"/>
    </w:rPr>
  </w:style>
  <w:style w:type="paragraph" w:styleId="afc">
    <w:name w:val="caption"/>
    <w:basedOn w:val="a"/>
    <w:qFormat/>
    <w:rsid w:val="00586C25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d">
    <w:name w:val="index heading"/>
    <w:basedOn w:val="af9"/>
    <w:rsid w:val="00586C25"/>
  </w:style>
  <w:style w:type="paragraph" w:styleId="afe">
    <w:name w:val="TOC Heading"/>
    <w:uiPriority w:val="39"/>
    <w:unhideWhenUsed/>
    <w:qFormat/>
    <w:rsid w:val="005A440C"/>
  </w:style>
  <w:style w:type="paragraph" w:customStyle="1" w:styleId="11">
    <w:name w:val="Заголовок 11"/>
    <w:basedOn w:val="a"/>
    <w:next w:val="a"/>
    <w:link w:val="Heading1Char"/>
    <w:qFormat/>
    <w:rsid w:val="005A440C"/>
    <w:pPr>
      <w:keepNext/>
      <w:numPr>
        <w:numId w:val="1"/>
      </w:numPr>
      <w:jc w:val="both"/>
      <w:outlineLvl w:val="0"/>
    </w:pPr>
    <w:rPr>
      <w:sz w:val="28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5A440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5A440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5A440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5A440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5A440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5A440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5A440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A440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1">
    <w:name w:val="Верхний колонтитул1"/>
    <w:basedOn w:val="a"/>
    <w:link w:val="HeaderChar"/>
    <w:qFormat/>
    <w:rsid w:val="005A440C"/>
    <w:pPr>
      <w:tabs>
        <w:tab w:val="center" w:pos="4703"/>
        <w:tab w:val="right" w:pos="9406"/>
      </w:tabs>
    </w:pPr>
  </w:style>
  <w:style w:type="paragraph" w:customStyle="1" w:styleId="10">
    <w:name w:val="Название объекта1"/>
    <w:basedOn w:val="a"/>
    <w:next w:val="a"/>
    <w:link w:val="CaptionChar"/>
    <w:qFormat/>
    <w:rsid w:val="005A440C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f">
    <w:name w:val="Balloon Text"/>
    <w:basedOn w:val="a"/>
    <w:qFormat/>
    <w:rsid w:val="005A440C"/>
    <w:rPr>
      <w:rFonts w:ascii="Tahoma" w:hAnsi="Tahoma" w:cs="Tahoma"/>
      <w:sz w:val="16"/>
      <w:szCs w:val="16"/>
    </w:rPr>
  </w:style>
  <w:style w:type="paragraph" w:styleId="af1">
    <w:name w:val="endnote text"/>
    <w:basedOn w:val="a"/>
    <w:link w:val="af0"/>
    <w:uiPriority w:val="99"/>
    <w:semiHidden/>
    <w:unhideWhenUsed/>
    <w:rsid w:val="005A440C"/>
  </w:style>
  <w:style w:type="paragraph" w:customStyle="1" w:styleId="15">
    <w:name w:val="Текст сноски1"/>
    <w:basedOn w:val="a"/>
    <w:link w:val="af4"/>
    <w:qFormat/>
    <w:rsid w:val="005A440C"/>
    <w:pPr>
      <w:widowControl w:val="0"/>
      <w:shd w:val="clear" w:color="auto" w:fill="FFFFFF"/>
      <w:spacing w:line="277" w:lineRule="exact"/>
      <w:ind w:firstLine="720"/>
    </w:pPr>
  </w:style>
  <w:style w:type="paragraph" w:styleId="82">
    <w:name w:val="toc 8"/>
    <w:basedOn w:val="a"/>
    <w:next w:val="a"/>
    <w:uiPriority w:val="39"/>
    <w:unhideWhenUsed/>
    <w:rsid w:val="005A440C"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rsid w:val="005A440C"/>
    <w:pPr>
      <w:spacing w:after="57"/>
      <w:ind w:left="2268"/>
    </w:pPr>
  </w:style>
  <w:style w:type="paragraph" w:styleId="7">
    <w:name w:val="toc 7"/>
    <w:basedOn w:val="a"/>
    <w:next w:val="a"/>
    <w:uiPriority w:val="39"/>
    <w:unhideWhenUsed/>
    <w:rsid w:val="005A440C"/>
    <w:pPr>
      <w:spacing w:after="57"/>
      <w:ind w:left="1701"/>
    </w:pPr>
  </w:style>
  <w:style w:type="paragraph" w:styleId="17">
    <w:name w:val="toc 1"/>
    <w:basedOn w:val="a"/>
    <w:next w:val="a"/>
    <w:uiPriority w:val="39"/>
    <w:unhideWhenUsed/>
    <w:rsid w:val="005A440C"/>
    <w:pPr>
      <w:spacing w:after="57"/>
    </w:pPr>
  </w:style>
  <w:style w:type="paragraph" w:styleId="6">
    <w:name w:val="toc 6"/>
    <w:basedOn w:val="a"/>
    <w:next w:val="a"/>
    <w:uiPriority w:val="39"/>
    <w:unhideWhenUsed/>
    <w:rsid w:val="005A440C"/>
    <w:pPr>
      <w:spacing w:after="57"/>
      <w:ind w:left="1417"/>
    </w:pPr>
  </w:style>
  <w:style w:type="paragraph" w:styleId="aff0">
    <w:name w:val="table of figures"/>
    <w:basedOn w:val="a"/>
    <w:next w:val="a"/>
    <w:uiPriority w:val="99"/>
    <w:unhideWhenUsed/>
    <w:rsid w:val="005A440C"/>
  </w:style>
  <w:style w:type="paragraph" w:styleId="30">
    <w:name w:val="toc 3"/>
    <w:basedOn w:val="a"/>
    <w:next w:val="a"/>
    <w:uiPriority w:val="39"/>
    <w:unhideWhenUsed/>
    <w:rsid w:val="005A440C"/>
    <w:pPr>
      <w:spacing w:after="57"/>
      <w:ind w:left="567"/>
    </w:pPr>
  </w:style>
  <w:style w:type="paragraph" w:styleId="26">
    <w:name w:val="toc 2"/>
    <w:basedOn w:val="a"/>
    <w:next w:val="a"/>
    <w:uiPriority w:val="39"/>
    <w:unhideWhenUsed/>
    <w:rsid w:val="005A440C"/>
    <w:pPr>
      <w:spacing w:after="57"/>
      <w:ind w:left="283"/>
    </w:pPr>
  </w:style>
  <w:style w:type="paragraph" w:styleId="4">
    <w:name w:val="toc 4"/>
    <w:basedOn w:val="a"/>
    <w:next w:val="a"/>
    <w:uiPriority w:val="39"/>
    <w:unhideWhenUsed/>
    <w:rsid w:val="005A440C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5A440C"/>
    <w:pPr>
      <w:spacing w:after="57"/>
      <w:ind w:left="1134"/>
    </w:pPr>
  </w:style>
  <w:style w:type="paragraph" w:styleId="aff1">
    <w:name w:val="Body Text Indent"/>
    <w:basedOn w:val="a"/>
    <w:rsid w:val="005A440C"/>
    <w:pPr>
      <w:ind w:firstLine="720"/>
      <w:jc w:val="both"/>
    </w:pPr>
    <w:rPr>
      <w:sz w:val="28"/>
    </w:rPr>
  </w:style>
  <w:style w:type="paragraph" w:styleId="aa">
    <w:name w:val="Title"/>
    <w:basedOn w:val="a"/>
    <w:next w:val="a"/>
    <w:link w:val="a9"/>
    <w:uiPriority w:val="10"/>
    <w:qFormat/>
    <w:rsid w:val="005A440C"/>
    <w:pPr>
      <w:spacing w:before="300" w:after="200"/>
      <w:contextualSpacing/>
    </w:pPr>
    <w:rPr>
      <w:sz w:val="48"/>
      <w:szCs w:val="48"/>
    </w:rPr>
  </w:style>
  <w:style w:type="paragraph" w:customStyle="1" w:styleId="16">
    <w:name w:val="Нижний колонтитул1"/>
    <w:basedOn w:val="a"/>
    <w:link w:val="af5"/>
    <w:uiPriority w:val="99"/>
    <w:semiHidden/>
    <w:unhideWhenUsed/>
    <w:qFormat/>
    <w:rsid w:val="005A440C"/>
    <w:pPr>
      <w:tabs>
        <w:tab w:val="center" w:pos="4677"/>
        <w:tab w:val="right" w:pos="9355"/>
      </w:tabs>
    </w:pPr>
  </w:style>
  <w:style w:type="paragraph" w:styleId="aff2">
    <w:name w:val="Normal (Web)"/>
    <w:basedOn w:val="a"/>
    <w:qFormat/>
    <w:rsid w:val="005A440C"/>
    <w:pPr>
      <w:spacing w:before="100" w:after="100"/>
    </w:pPr>
    <w:rPr>
      <w:sz w:val="24"/>
      <w:szCs w:val="24"/>
    </w:rPr>
  </w:style>
  <w:style w:type="paragraph" w:styleId="ac">
    <w:name w:val="Subtitle"/>
    <w:basedOn w:val="a"/>
    <w:next w:val="a"/>
    <w:link w:val="ab"/>
    <w:uiPriority w:val="11"/>
    <w:qFormat/>
    <w:rsid w:val="005A440C"/>
    <w:pPr>
      <w:spacing w:before="200" w:after="200"/>
    </w:pPr>
    <w:rPr>
      <w:sz w:val="24"/>
      <w:szCs w:val="24"/>
    </w:rPr>
  </w:style>
  <w:style w:type="paragraph" w:styleId="20">
    <w:name w:val="Quote"/>
    <w:basedOn w:val="a"/>
    <w:next w:val="a"/>
    <w:link w:val="2"/>
    <w:uiPriority w:val="29"/>
    <w:qFormat/>
    <w:rsid w:val="005A440C"/>
    <w:pPr>
      <w:ind w:left="720" w:right="720"/>
    </w:pPr>
    <w:rPr>
      <w:i/>
    </w:rPr>
  </w:style>
  <w:style w:type="paragraph" w:styleId="ae">
    <w:name w:val="Intense Quote"/>
    <w:basedOn w:val="a"/>
    <w:next w:val="a"/>
    <w:link w:val="ad"/>
    <w:uiPriority w:val="30"/>
    <w:qFormat/>
    <w:rsid w:val="005A440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18">
    <w:name w:val="Заголовок оглавления1"/>
    <w:uiPriority w:val="39"/>
    <w:unhideWhenUsed/>
    <w:qFormat/>
    <w:rsid w:val="005A440C"/>
    <w:rPr>
      <w:rFonts w:eastAsia="Times New Roman"/>
    </w:rPr>
  </w:style>
  <w:style w:type="paragraph" w:customStyle="1" w:styleId="27">
    <w:name w:val="Указатель2"/>
    <w:basedOn w:val="a"/>
    <w:qFormat/>
    <w:rsid w:val="005A440C"/>
    <w:pPr>
      <w:suppressLineNumbers/>
    </w:pPr>
    <w:rPr>
      <w:rFonts w:cs="Droid Sans Devanagari"/>
    </w:rPr>
  </w:style>
  <w:style w:type="paragraph" w:customStyle="1" w:styleId="110">
    <w:name w:val="Название объекта11"/>
    <w:basedOn w:val="a"/>
    <w:qFormat/>
    <w:rsid w:val="005A440C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19">
    <w:name w:val="Указатель1"/>
    <w:basedOn w:val="a"/>
    <w:qFormat/>
    <w:rsid w:val="005A440C"/>
    <w:pPr>
      <w:suppressLineNumbers/>
    </w:pPr>
    <w:rPr>
      <w:rFonts w:cs="Droid Sans Devanagari"/>
    </w:rPr>
  </w:style>
  <w:style w:type="paragraph" w:customStyle="1" w:styleId="ConsPlusNormal">
    <w:name w:val="ConsPlusNormal"/>
    <w:qFormat/>
    <w:rsid w:val="005A440C"/>
    <w:pPr>
      <w:ind w:firstLine="720"/>
    </w:pPr>
    <w:rPr>
      <w:rFonts w:ascii="Arial" w:eastAsia="Times New Roman" w:hAnsi="Arial" w:cs="Arial"/>
      <w:lang w:eastAsia="zh-CN"/>
    </w:rPr>
  </w:style>
  <w:style w:type="paragraph" w:customStyle="1" w:styleId="28">
    <w:name w:val="Основной текст2"/>
    <w:basedOn w:val="a"/>
    <w:qFormat/>
    <w:rsid w:val="005A440C"/>
    <w:pPr>
      <w:widowControl w:val="0"/>
      <w:shd w:val="clear" w:color="auto" w:fill="FFFFFF"/>
      <w:spacing w:before="600" w:after="300" w:line="0" w:lineRule="atLeast"/>
      <w:jc w:val="center"/>
    </w:pPr>
    <w:rPr>
      <w:b/>
      <w:bCs/>
      <w:spacing w:val="-7"/>
    </w:rPr>
  </w:style>
  <w:style w:type="paragraph" w:styleId="aff3">
    <w:name w:val="No Spacing"/>
    <w:qFormat/>
    <w:rsid w:val="005A440C"/>
    <w:rPr>
      <w:rFonts w:eastAsia="Times New Roman"/>
      <w:lang w:eastAsia="zh-CN"/>
    </w:rPr>
  </w:style>
  <w:style w:type="paragraph" w:customStyle="1" w:styleId="1a">
    <w:name w:val="Основной текст1"/>
    <w:basedOn w:val="a"/>
    <w:qFormat/>
    <w:rsid w:val="005A440C"/>
    <w:pPr>
      <w:widowControl w:val="0"/>
      <w:shd w:val="clear" w:color="auto" w:fill="FFFFFF"/>
      <w:spacing w:line="322" w:lineRule="exact"/>
      <w:jc w:val="both"/>
    </w:pPr>
    <w:rPr>
      <w:rFonts w:ascii="Palatino Linotype" w:eastAsia="Palatino Linotype" w:hAnsi="Palatino Linotype" w:cs="Palatino Linotype"/>
      <w:color w:val="000000"/>
      <w:spacing w:val="-11"/>
      <w:sz w:val="26"/>
      <w:szCs w:val="26"/>
    </w:rPr>
  </w:style>
  <w:style w:type="paragraph" w:customStyle="1" w:styleId="aff4">
    <w:name w:val="Подпись к таблице"/>
    <w:basedOn w:val="a"/>
    <w:qFormat/>
    <w:rsid w:val="005A440C"/>
    <w:pPr>
      <w:widowControl w:val="0"/>
      <w:shd w:val="clear" w:color="auto" w:fill="FFFFFF"/>
      <w:spacing w:line="0" w:lineRule="atLeast"/>
    </w:pPr>
    <w:rPr>
      <w:b/>
      <w:bCs/>
      <w:spacing w:val="-2"/>
      <w:sz w:val="25"/>
      <w:szCs w:val="25"/>
    </w:rPr>
  </w:style>
  <w:style w:type="paragraph" w:customStyle="1" w:styleId="aff5">
    <w:name w:val="Содержимое врезки"/>
    <w:basedOn w:val="a"/>
    <w:qFormat/>
    <w:rsid w:val="005A440C"/>
  </w:style>
  <w:style w:type="paragraph" w:customStyle="1" w:styleId="aff6">
    <w:name w:val="Содержимое таблицы"/>
    <w:basedOn w:val="a"/>
    <w:qFormat/>
    <w:rsid w:val="005A440C"/>
    <w:pPr>
      <w:suppressLineNumbers/>
    </w:pPr>
  </w:style>
  <w:style w:type="paragraph" w:customStyle="1" w:styleId="aff7">
    <w:name w:val="Заголовок таблицы"/>
    <w:basedOn w:val="aff6"/>
    <w:qFormat/>
    <w:rsid w:val="005A440C"/>
    <w:pPr>
      <w:jc w:val="center"/>
    </w:pPr>
    <w:rPr>
      <w:b/>
      <w:bCs/>
    </w:rPr>
  </w:style>
  <w:style w:type="paragraph" w:customStyle="1" w:styleId="210">
    <w:name w:val="Основной текст (2)1"/>
    <w:basedOn w:val="a"/>
    <w:qFormat/>
    <w:rsid w:val="005A440C"/>
    <w:pPr>
      <w:shd w:val="clear" w:color="auto" w:fill="FFFFFF"/>
      <w:spacing w:before="1540" w:line="320" w:lineRule="exact"/>
      <w:jc w:val="both"/>
    </w:pPr>
    <w:rPr>
      <w:sz w:val="28"/>
      <w:szCs w:val="28"/>
    </w:rPr>
  </w:style>
  <w:style w:type="paragraph" w:customStyle="1" w:styleId="32">
    <w:name w:val="Основной текст3"/>
    <w:basedOn w:val="a"/>
    <w:qFormat/>
    <w:rsid w:val="005A440C"/>
    <w:pPr>
      <w:widowControl w:val="0"/>
      <w:shd w:val="clear" w:color="auto" w:fill="FFFFFF"/>
      <w:spacing w:before="240" w:after="420" w:line="326" w:lineRule="exact"/>
      <w:ind w:hanging="220"/>
      <w:jc w:val="center"/>
    </w:pPr>
    <w:rPr>
      <w:color w:val="000000"/>
      <w:spacing w:val="-2"/>
      <w:sz w:val="24"/>
      <w:szCs w:val="24"/>
    </w:rPr>
  </w:style>
  <w:style w:type="paragraph" w:customStyle="1" w:styleId="14">
    <w:name w:val="Заголовок №1"/>
    <w:basedOn w:val="a"/>
    <w:link w:val="13"/>
    <w:qFormat/>
    <w:rsid w:val="005A440C"/>
    <w:pPr>
      <w:widowControl w:val="0"/>
      <w:shd w:val="clear" w:color="auto" w:fill="FFFFFF"/>
      <w:spacing w:before="120" w:after="300" w:line="324" w:lineRule="exact"/>
      <w:ind w:hanging="1340"/>
      <w:jc w:val="center"/>
      <w:outlineLvl w:val="0"/>
    </w:pPr>
    <w:rPr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qFormat/>
    <w:rsid w:val="005A440C"/>
    <w:pPr>
      <w:widowControl w:val="0"/>
      <w:shd w:val="clear" w:color="auto" w:fill="FFFFFF"/>
      <w:spacing w:after="900" w:line="324" w:lineRule="exact"/>
    </w:pPr>
    <w:rPr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qFormat/>
    <w:rsid w:val="005A440C"/>
    <w:pPr>
      <w:widowControl w:val="0"/>
      <w:shd w:val="clear" w:color="auto" w:fill="FFFFFF"/>
      <w:spacing w:line="317" w:lineRule="exact"/>
    </w:pPr>
  </w:style>
  <w:style w:type="paragraph" w:customStyle="1" w:styleId="90">
    <w:name w:val="Основной текст (9)"/>
    <w:basedOn w:val="a"/>
    <w:link w:val="9"/>
    <w:qFormat/>
    <w:rsid w:val="005A440C"/>
    <w:pPr>
      <w:widowControl w:val="0"/>
      <w:shd w:val="clear" w:color="auto" w:fill="FFFFFF"/>
      <w:spacing w:line="277" w:lineRule="exact"/>
      <w:jc w:val="center"/>
    </w:pPr>
  </w:style>
  <w:style w:type="paragraph" w:customStyle="1" w:styleId="101">
    <w:name w:val="Основной текст (10)"/>
    <w:basedOn w:val="a"/>
    <w:link w:val="100"/>
    <w:qFormat/>
    <w:rsid w:val="005A440C"/>
    <w:pPr>
      <w:widowControl w:val="0"/>
      <w:shd w:val="clear" w:color="auto" w:fill="FFFFFF"/>
      <w:spacing w:after="420" w:line="277" w:lineRule="exact"/>
      <w:jc w:val="center"/>
    </w:pPr>
    <w:rPr>
      <w:b/>
      <w:bCs/>
    </w:rPr>
  </w:style>
  <w:style w:type="paragraph" w:styleId="aff8">
    <w:name w:val="List Paragraph"/>
    <w:basedOn w:val="a"/>
    <w:uiPriority w:val="34"/>
    <w:qFormat/>
    <w:rsid w:val="005A440C"/>
    <w:pPr>
      <w:ind w:left="720"/>
      <w:contextualSpacing/>
    </w:pPr>
    <w:rPr>
      <w:rFonts w:ascii="Calibri" w:eastAsia="Calibri" w:hAnsi="Calibri"/>
      <w:sz w:val="24"/>
      <w:szCs w:val="24"/>
    </w:rPr>
  </w:style>
  <w:style w:type="paragraph" w:customStyle="1" w:styleId="formattext">
    <w:name w:val="formattext"/>
    <w:basedOn w:val="a"/>
    <w:qFormat/>
    <w:rsid w:val="005A440C"/>
    <w:pPr>
      <w:spacing w:beforeAutospacing="1" w:afterAutospacing="1"/>
    </w:pPr>
    <w:rPr>
      <w:sz w:val="24"/>
      <w:szCs w:val="24"/>
      <w:lang w:eastAsia="ru-RU"/>
    </w:rPr>
  </w:style>
  <w:style w:type="paragraph" w:customStyle="1" w:styleId="Standard">
    <w:name w:val="Standard"/>
    <w:qFormat/>
    <w:rsid w:val="005A440C"/>
    <w:pPr>
      <w:spacing w:after="200" w:line="276" w:lineRule="auto"/>
    </w:pPr>
    <w:rPr>
      <w:rFonts w:eastAsia="Droid Sans Fallback"/>
      <w:color w:val="000000"/>
      <w:sz w:val="28"/>
      <w:lang w:eastAsia="zh-CN" w:bidi="hi-IN"/>
    </w:rPr>
  </w:style>
  <w:style w:type="paragraph" w:customStyle="1" w:styleId="HeaderandFooter">
    <w:name w:val="Header and Footer"/>
    <w:basedOn w:val="a"/>
    <w:qFormat/>
    <w:rsid w:val="00586C25"/>
  </w:style>
  <w:style w:type="paragraph" w:styleId="aff9">
    <w:name w:val="header"/>
    <w:basedOn w:val="HeaderandFooter"/>
    <w:rsid w:val="00586C25"/>
  </w:style>
  <w:style w:type="paragraph" w:styleId="affa">
    <w:name w:val="footer"/>
    <w:basedOn w:val="HeaderandFooter"/>
    <w:rsid w:val="00586C25"/>
  </w:style>
  <w:style w:type="paragraph" w:customStyle="1" w:styleId="Comment">
    <w:name w:val="Comment"/>
    <w:basedOn w:val="a"/>
    <w:qFormat/>
    <w:rsid w:val="00586C25"/>
    <w:pPr>
      <w:spacing w:before="56"/>
      <w:ind w:left="56" w:right="56"/>
    </w:pPr>
  </w:style>
  <w:style w:type="paragraph" w:styleId="af7">
    <w:name w:val="annotation text"/>
    <w:basedOn w:val="a"/>
    <w:link w:val="af6"/>
    <w:uiPriority w:val="99"/>
    <w:semiHidden/>
    <w:unhideWhenUsed/>
    <w:rsid w:val="00586C25"/>
  </w:style>
  <w:style w:type="numbering" w:customStyle="1" w:styleId="affb">
    <w:name w:val="Без списка"/>
    <w:uiPriority w:val="99"/>
    <w:semiHidden/>
    <w:unhideWhenUsed/>
    <w:qFormat/>
    <w:rsid w:val="00586C25"/>
  </w:style>
  <w:style w:type="table" w:styleId="affc">
    <w:name w:val="Table Grid"/>
    <w:basedOn w:val="a1"/>
    <w:uiPriority w:val="59"/>
    <w:rsid w:val="005A440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qFormat/>
    <w:rsid w:val="005A440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qFormat/>
    <w:rsid w:val="005A440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auto"/>
      </w:tcPr>
    </w:tblStylePr>
    <w:tblStylePr w:type="band1Horz">
      <w:tblPr/>
      <w:tcPr>
        <w:shd w:val="clear" w:color="FFFFFF" w:fill="auto"/>
      </w:tcPr>
    </w:tblStylePr>
  </w:style>
  <w:style w:type="table" w:customStyle="1" w:styleId="PlainTable2">
    <w:name w:val="Plain Table 2"/>
    <w:basedOn w:val="a1"/>
    <w:uiPriority w:val="59"/>
    <w:qFormat/>
    <w:rsid w:val="005A440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qFormat/>
    <w:rsid w:val="005A440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auto"/>
      </w:tcPr>
    </w:tblStylePr>
    <w:tblStylePr w:type="band1Horz">
      <w:rPr>
        <w:sz w:val="22"/>
      </w:rPr>
      <w:tblPr/>
      <w:tcPr>
        <w:shd w:val="clear" w:color="FFFFFF" w:fill="auto"/>
      </w:tcPr>
    </w:tblStylePr>
  </w:style>
  <w:style w:type="table" w:customStyle="1" w:styleId="PlainTable4">
    <w:name w:val="Plain Table 4"/>
    <w:basedOn w:val="a1"/>
    <w:uiPriority w:val="99"/>
    <w:qFormat/>
    <w:rsid w:val="005A440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auto"/>
      </w:tcPr>
    </w:tblStylePr>
    <w:tblStylePr w:type="band1Horz">
      <w:rPr>
        <w:sz w:val="22"/>
      </w:rPr>
      <w:tblPr/>
      <w:tcPr>
        <w:shd w:val="clear" w:color="FFFFFF" w:fill="auto"/>
      </w:tcPr>
    </w:tblStylePr>
  </w:style>
  <w:style w:type="table" w:customStyle="1" w:styleId="PlainTable5">
    <w:name w:val="Plain Table 5"/>
    <w:basedOn w:val="a1"/>
    <w:uiPriority w:val="99"/>
    <w:qFormat/>
    <w:rsid w:val="005A440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auto"/>
      </w:tcPr>
    </w:tblStylePr>
    <w:tblStylePr w:type="band1Horz">
      <w:rPr>
        <w:sz w:val="22"/>
      </w:rPr>
      <w:tblPr/>
      <w:tcPr>
        <w:shd w:val="clear" w:color="FFFFFF" w:fill="auto"/>
      </w:tcPr>
    </w:tblStylePr>
  </w:style>
  <w:style w:type="table" w:customStyle="1" w:styleId="GridTable1Light">
    <w:name w:val="Grid Table 1 Light"/>
    <w:basedOn w:val="a1"/>
    <w:uiPriority w:val="99"/>
    <w:qFormat/>
    <w:rsid w:val="005A440C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5A440C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5A440C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5A440C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5A440C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5A440C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5A440C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qFormat/>
    <w:rsid w:val="005A440C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auto"/>
      </w:tcPr>
    </w:tblStylePr>
    <w:tblStylePr w:type="band1Horz">
      <w:rPr>
        <w:sz w:val="22"/>
      </w:rPr>
      <w:tblPr/>
      <w:tcPr>
        <w:shd w:val="clear" w:color="CBCBCB" w:fill="auto"/>
      </w:tcPr>
    </w:tblStylePr>
  </w:style>
  <w:style w:type="table" w:customStyle="1" w:styleId="GridTable2-Accent1">
    <w:name w:val="Grid Table 2 - Accent 1"/>
    <w:basedOn w:val="a1"/>
    <w:uiPriority w:val="99"/>
    <w:qFormat/>
    <w:rsid w:val="005A440C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auto"/>
      </w:tcPr>
    </w:tblStylePr>
    <w:tblStylePr w:type="band1Horz">
      <w:rPr>
        <w:sz w:val="22"/>
      </w:rPr>
      <w:tblPr/>
      <w:tcPr>
        <w:shd w:val="clear" w:color="DAE5F1" w:fill="auto"/>
      </w:tcPr>
    </w:tblStylePr>
  </w:style>
  <w:style w:type="table" w:customStyle="1" w:styleId="GridTable2-Accent2">
    <w:name w:val="Grid Table 2 - Accent 2"/>
    <w:basedOn w:val="a1"/>
    <w:uiPriority w:val="99"/>
    <w:qFormat/>
    <w:rsid w:val="005A440C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  <w:tblPr/>
      <w:tcPr>
        <w:shd w:val="clear" w:color="F2DCDC" w:fill="auto"/>
      </w:tcPr>
    </w:tblStylePr>
  </w:style>
  <w:style w:type="table" w:customStyle="1" w:styleId="GridTable2-Accent3">
    <w:name w:val="Grid Table 2 - Accent 3"/>
    <w:basedOn w:val="a1"/>
    <w:uiPriority w:val="99"/>
    <w:qFormat/>
    <w:rsid w:val="005A440C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  <w:tblPr/>
      <w:tcPr>
        <w:shd w:val="clear" w:color="EAF1DC" w:fill="auto"/>
      </w:tcPr>
    </w:tblStylePr>
  </w:style>
  <w:style w:type="table" w:customStyle="1" w:styleId="GridTable2-Accent4">
    <w:name w:val="Grid Table 2 - Accent 4"/>
    <w:basedOn w:val="a1"/>
    <w:uiPriority w:val="99"/>
    <w:qFormat/>
    <w:rsid w:val="005A440C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  <w:tblPr/>
      <w:tcPr>
        <w:shd w:val="clear" w:color="E5DFEC" w:fill="auto"/>
      </w:tcPr>
    </w:tblStylePr>
  </w:style>
  <w:style w:type="table" w:customStyle="1" w:styleId="GridTable2-Accent5">
    <w:name w:val="Grid Table 2 - Accent 5"/>
    <w:basedOn w:val="a1"/>
    <w:uiPriority w:val="99"/>
    <w:qFormat/>
    <w:rsid w:val="005A440C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  <w:tblPr/>
      <w:tcPr>
        <w:shd w:val="clear" w:color="DAEEF3" w:fill="auto"/>
      </w:tcPr>
    </w:tblStylePr>
  </w:style>
  <w:style w:type="table" w:customStyle="1" w:styleId="GridTable2-Accent6">
    <w:name w:val="Grid Table 2 - Accent 6"/>
    <w:basedOn w:val="a1"/>
    <w:uiPriority w:val="99"/>
    <w:qFormat/>
    <w:rsid w:val="005A440C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  <w:tblPr/>
      <w:tcPr>
        <w:shd w:val="clear" w:color="FDE9D8" w:fill="auto"/>
      </w:tcPr>
    </w:tblStylePr>
  </w:style>
  <w:style w:type="table" w:customStyle="1" w:styleId="GridTable3">
    <w:name w:val="Grid Table 3"/>
    <w:basedOn w:val="a1"/>
    <w:uiPriority w:val="99"/>
    <w:qFormat/>
    <w:rsid w:val="005A440C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auto"/>
      </w:tcPr>
    </w:tblStylePr>
    <w:tblStylePr w:type="band1Horz">
      <w:rPr>
        <w:sz w:val="22"/>
      </w:rPr>
      <w:tblPr/>
      <w:tcPr>
        <w:shd w:val="clear" w:color="CBCBCB" w:fill="auto"/>
      </w:tcPr>
    </w:tblStylePr>
  </w:style>
  <w:style w:type="table" w:customStyle="1" w:styleId="GridTable3-Accent1">
    <w:name w:val="Grid Table 3 - Accent 1"/>
    <w:basedOn w:val="a1"/>
    <w:uiPriority w:val="99"/>
    <w:rsid w:val="005A440C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auto"/>
      </w:tcPr>
    </w:tblStylePr>
    <w:tblStylePr w:type="band1Horz">
      <w:rPr>
        <w:sz w:val="22"/>
      </w:rPr>
      <w:tblPr/>
      <w:tcPr>
        <w:shd w:val="clear" w:color="DAE5F1" w:fill="auto"/>
      </w:tcPr>
    </w:tblStylePr>
  </w:style>
  <w:style w:type="table" w:customStyle="1" w:styleId="GridTable3-Accent2">
    <w:name w:val="Grid Table 3 - Accent 2"/>
    <w:basedOn w:val="a1"/>
    <w:uiPriority w:val="99"/>
    <w:rsid w:val="005A440C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  <w:tblPr/>
      <w:tcPr>
        <w:shd w:val="clear" w:color="F2DCDC" w:fill="auto"/>
      </w:tcPr>
    </w:tblStylePr>
  </w:style>
  <w:style w:type="table" w:customStyle="1" w:styleId="GridTable3-Accent3">
    <w:name w:val="Grid Table 3 - Accent 3"/>
    <w:basedOn w:val="a1"/>
    <w:uiPriority w:val="99"/>
    <w:rsid w:val="005A440C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  <w:tblPr/>
      <w:tcPr>
        <w:shd w:val="clear" w:color="EAF1DC" w:fill="auto"/>
      </w:tcPr>
    </w:tblStylePr>
  </w:style>
  <w:style w:type="table" w:customStyle="1" w:styleId="GridTable3-Accent4">
    <w:name w:val="Grid Table 3 - Accent 4"/>
    <w:basedOn w:val="a1"/>
    <w:uiPriority w:val="99"/>
    <w:rsid w:val="005A440C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  <w:tblPr/>
      <w:tcPr>
        <w:shd w:val="clear" w:color="E5DFEC" w:fill="auto"/>
      </w:tcPr>
    </w:tblStylePr>
  </w:style>
  <w:style w:type="table" w:customStyle="1" w:styleId="GridTable3-Accent5">
    <w:name w:val="Grid Table 3 - Accent 5"/>
    <w:basedOn w:val="a1"/>
    <w:uiPriority w:val="99"/>
    <w:rsid w:val="005A440C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  <w:tblPr/>
      <w:tcPr>
        <w:shd w:val="clear" w:color="DAEEF3" w:fill="auto"/>
      </w:tcPr>
    </w:tblStylePr>
  </w:style>
  <w:style w:type="table" w:customStyle="1" w:styleId="GridTable3-Accent6">
    <w:name w:val="Grid Table 3 - Accent 6"/>
    <w:basedOn w:val="a1"/>
    <w:uiPriority w:val="99"/>
    <w:rsid w:val="005A440C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  <w:tblPr/>
      <w:tcPr>
        <w:shd w:val="clear" w:color="FDE9D8" w:fill="auto"/>
      </w:tcPr>
    </w:tblStylePr>
  </w:style>
  <w:style w:type="table" w:customStyle="1" w:styleId="GridTable4">
    <w:name w:val="Grid Table 4"/>
    <w:basedOn w:val="a1"/>
    <w:uiPriority w:val="59"/>
    <w:rsid w:val="005A440C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auto"/>
      </w:tcPr>
    </w:tblStylePr>
    <w:tblStylePr w:type="band1Horz">
      <w:rPr>
        <w:sz w:val="22"/>
      </w:rPr>
      <w:tblPr/>
      <w:tcPr>
        <w:shd w:val="clear" w:color="CBCBCB" w:fill="auto"/>
      </w:tcPr>
    </w:tblStylePr>
  </w:style>
  <w:style w:type="table" w:customStyle="1" w:styleId="GridTable4-Accent1">
    <w:name w:val="Grid Table 4 - Accent 1"/>
    <w:basedOn w:val="a1"/>
    <w:uiPriority w:val="59"/>
    <w:rsid w:val="005A440C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auto"/>
      </w:tcPr>
    </w:tblStylePr>
    <w:tblStylePr w:type="band1Horz">
      <w:rPr>
        <w:sz w:val="22"/>
      </w:rPr>
      <w:tblPr/>
      <w:tcPr>
        <w:shd w:val="clear" w:color="DCE6F2" w:fill="auto"/>
      </w:tcPr>
    </w:tblStylePr>
  </w:style>
  <w:style w:type="table" w:customStyle="1" w:styleId="GridTable4-Accent2">
    <w:name w:val="Grid Table 4 - Accent 2"/>
    <w:basedOn w:val="a1"/>
    <w:uiPriority w:val="59"/>
    <w:rsid w:val="005A440C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  <w:tblPr/>
      <w:tcPr>
        <w:shd w:val="clear" w:color="F2DCDC" w:fill="auto"/>
      </w:tcPr>
    </w:tblStylePr>
  </w:style>
  <w:style w:type="table" w:customStyle="1" w:styleId="GridTable4-Accent3">
    <w:name w:val="Grid Table 4 - Accent 3"/>
    <w:basedOn w:val="a1"/>
    <w:uiPriority w:val="59"/>
    <w:rsid w:val="005A440C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  <w:tblPr/>
      <w:tcPr>
        <w:shd w:val="clear" w:color="EAF1DC" w:fill="auto"/>
      </w:tcPr>
    </w:tblStylePr>
  </w:style>
  <w:style w:type="table" w:customStyle="1" w:styleId="GridTable4-Accent4">
    <w:name w:val="Grid Table 4 - Accent 4"/>
    <w:basedOn w:val="a1"/>
    <w:uiPriority w:val="59"/>
    <w:rsid w:val="005A440C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  <w:tblPr/>
      <w:tcPr>
        <w:shd w:val="clear" w:color="E5DFEC" w:fill="auto"/>
      </w:tcPr>
    </w:tblStylePr>
  </w:style>
  <w:style w:type="table" w:customStyle="1" w:styleId="GridTable4-Accent5">
    <w:name w:val="Grid Table 4 - Accent 5"/>
    <w:basedOn w:val="a1"/>
    <w:uiPriority w:val="59"/>
    <w:rsid w:val="005A440C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  <w:tblPr/>
      <w:tcPr>
        <w:shd w:val="clear" w:color="DAEEF3" w:fill="auto"/>
      </w:tcPr>
    </w:tblStylePr>
  </w:style>
  <w:style w:type="table" w:customStyle="1" w:styleId="GridTable4-Accent6">
    <w:name w:val="Grid Table 4 - Accent 6"/>
    <w:basedOn w:val="a1"/>
    <w:uiPriority w:val="59"/>
    <w:rsid w:val="005A440C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  <w:tblPr/>
      <w:tcPr>
        <w:shd w:val="clear" w:color="FDE9D8" w:fill="auto"/>
      </w:tcPr>
    </w:tblStylePr>
  </w:style>
  <w:style w:type="table" w:customStyle="1" w:styleId="GridTable5Dark">
    <w:name w:val="Grid Table 5 Dark"/>
    <w:basedOn w:val="a1"/>
    <w:uiPriority w:val="99"/>
    <w:rsid w:val="005A440C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auto"/>
      </w:tcPr>
    </w:tblStylePr>
    <w:tblStylePr w:type="firstCol">
      <w:rPr>
        <w:b/>
        <w:sz w:val="22"/>
      </w:rPr>
      <w:tblPr/>
      <w:tcPr>
        <w:shd w:val="clear" w:color="000000" w:fill="auto"/>
      </w:tcPr>
    </w:tblStylePr>
    <w:tblStylePr w:type="lastCol">
      <w:rPr>
        <w:b/>
        <w:sz w:val="22"/>
      </w:rPr>
      <w:tblPr/>
      <w:tcPr>
        <w:shd w:val="clear" w:color="000000" w:fill="auto"/>
      </w:tcPr>
    </w:tblStylePr>
    <w:tblStylePr w:type="band1Vert">
      <w:tblPr/>
      <w:tcPr>
        <w:shd w:val="clear" w:color="8A8A8A" w:fill="auto"/>
      </w:tcPr>
    </w:tblStylePr>
    <w:tblStylePr w:type="band1Horz">
      <w:tblPr/>
      <w:tcPr>
        <w:shd w:val="clear" w:color="8A8A8A" w:fill="auto"/>
      </w:tcPr>
    </w:tblStylePr>
  </w:style>
  <w:style w:type="table" w:customStyle="1" w:styleId="GridTable5Dark-Accent1">
    <w:name w:val="Grid Table 5 Dark- Accent 1"/>
    <w:basedOn w:val="a1"/>
    <w:uiPriority w:val="99"/>
    <w:rsid w:val="005A440C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auto"/>
      </w:tcPr>
    </w:tblStylePr>
    <w:tblStylePr w:type="firstCol">
      <w:rPr>
        <w:b/>
        <w:sz w:val="22"/>
      </w:rPr>
      <w:tblPr/>
      <w:tcPr>
        <w:shd w:val="clear" w:color="4F81BD" w:fill="auto"/>
      </w:tcPr>
    </w:tblStylePr>
    <w:tblStylePr w:type="lastCol">
      <w:rPr>
        <w:b/>
        <w:sz w:val="22"/>
      </w:rPr>
      <w:tblPr/>
      <w:tcPr>
        <w:shd w:val="clear" w:color="4F81BD" w:fill="auto"/>
      </w:tcPr>
    </w:tblStylePr>
    <w:tblStylePr w:type="band1Vert">
      <w:tblPr/>
      <w:tcPr>
        <w:shd w:val="clear" w:color="AEC4E0" w:fill="auto"/>
      </w:tcPr>
    </w:tblStylePr>
    <w:tblStylePr w:type="band1Horz">
      <w:tblPr/>
      <w:tcPr>
        <w:shd w:val="clear" w:color="AEC4E0" w:fill="auto"/>
      </w:tcPr>
    </w:tblStylePr>
  </w:style>
  <w:style w:type="table" w:customStyle="1" w:styleId="GridTable5Dark-Accent2">
    <w:name w:val="Grid Table 5 Dark - Accent 2"/>
    <w:basedOn w:val="a1"/>
    <w:uiPriority w:val="99"/>
    <w:rsid w:val="005A440C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auto"/>
      </w:tcPr>
    </w:tblStylePr>
    <w:tblStylePr w:type="firstCol">
      <w:rPr>
        <w:b/>
        <w:sz w:val="22"/>
      </w:rPr>
      <w:tblPr/>
      <w:tcPr>
        <w:shd w:val="clear" w:color="C0504D" w:fill="auto"/>
      </w:tcPr>
    </w:tblStylePr>
    <w:tblStylePr w:type="lastCol">
      <w:rPr>
        <w:b/>
        <w:sz w:val="22"/>
      </w:rPr>
      <w:tblPr/>
      <w:tcPr>
        <w:shd w:val="clear" w:color="C0504D" w:fill="auto"/>
      </w:tcPr>
    </w:tblStylePr>
    <w:tblStylePr w:type="band1Vert">
      <w:tblPr/>
      <w:tcPr>
        <w:shd w:val="clear" w:color="E2AEAD" w:fill="auto"/>
      </w:tcPr>
    </w:tblStylePr>
    <w:tblStylePr w:type="band1Horz">
      <w:tblPr/>
      <w:tcPr>
        <w:shd w:val="clear" w:color="E2AEAD" w:fill="auto"/>
      </w:tcPr>
    </w:tblStylePr>
  </w:style>
  <w:style w:type="table" w:customStyle="1" w:styleId="GridTable5Dark-Accent3">
    <w:name w:val="Grid Table 5 Dark - Accent 3"/>
    <w:basedOn w:val="a1"/>
    <w:uiPriority w:val="99"/>
    <w:rsid w:val="005A440C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auto"/>
      </w:tcPr>
    </w:tblStylePr>
    <w:tblStylePr w:type="firstCol">
      <w:rPr>
        <w:b/>
        <w:sz w:val="22"/>
      </w:rPr>
      <w:tblPr/>
      <w:tcPr>
        <w:shd w:val="clear" w:color="9BBB59" w:fill="auto"/>
      </w:tcPr>
    </w:tblStylePr>
    <w:tblStylePr w:type="lastCol">
      <w:rPr>
        <w:b/>
        <w:sz w:val="22"/>
      </w:rPr>
      <w:tblPr/>
      <w:tcPr>
        <w:shd w:val="clear" w:color="9BBB59" w:fill="auto"/>
      </w:tcPr>
    </w:tblStylePr>
    <w:tblStylePr w:type="band1Vert">
      <w:tblPr/>
      <w:tcPr>
        <w:shd w:val="clear" w:color="D0DFB2" w:fill="auto"/>
      </w:tcPr>
    </w:tblStylePr>
    <w:tblStylePr w:type="band1Horz">
      <w:tblPr/>
      <w:tcPr>
        <w:shd w:val="clear" w:color="D0DFB2" w:fill="auto"/>
      </w:tcPr>
    </w:tblStylePr>
  </w:style>
  <w:style w:type="table" w:customStyle="1" w:styleId="GridTable5Dark-Accent4">
    <w:name w:val="Grid Table 5 Dark- Accent 4"/>
    <w:basedOn w:val="a1"/>
    <w:uiPriority w:val="99"/>
    <w:rsid w:val="005A440C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auto"/>
      </w:tcPr>
    </w:tblStylePr>
    <w:tblStylePr w:type="firstCol">
      <w:rPr>
        <w:b/>
        <w:sz w:val="22"/>
      </w:rPr>
      <w:tblPr/>
      <w:tcPr>
        <w:shd w:val="clear" w:color="8064A2" w:fill="auto"/>
      </w:tcPr>
    </w:tblStylePr>
    <w:tblStylePr w:type="lastCol">
      <w:rPr>
        <w:b/>
        <w:sz w:val="22"/>
      </w:rPr>
      <w:tblPr/>
      <w:tcPr>
        <w:shd w:val="clear" w:color="8064A2" w:fill="auto"/>
      </w:tcPr>
    </w:tblStylePr>
    <w:tblStylePr w:type="band1Vert">
      <w:tblPr/>
      <w:tcPr>
        <w:shd w:val="clear" w:color="C4B7D4" w:fill="auto"/>
      </w:tcPr>
    </w:tblStylePr>
    <w:tblStylePr w:type="band1Horz">
      <w:tblPr/>
      <w:tcPr>
        <w:shd w:val="clear" w:color="C4B7D4" w:fill="auto"/>
      </w:tcPr>
    </w:tblStylePr>
  </w:style>
  <w:style w:type="table" w:customStyle="1" w:styleId="GridTable5Dark-Accent5">
    <w:name w:val="Grid Table 5 Dark - Accent 5"/>
    <w:basedOn w:val="a1"/>
    <w:uiPriority w:val="99"/>
    <w:rsid w:val="005A440C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auto"/>
      </w:tcPr>
    </w:tblStylePr>
    <w:tblStylePr w:type="firstCol">
      <w:rPr>
        <w:b/>
        <w:sz w:val="22"/>
      </w:rPr>
      <w:tblPr/>
      <w:tcPr>
        <w:shd w:val="clear" w:color="4BACC6" w:fill="auto"/>
      </w:tcPr>
    </w:tblStylePr>
    <w:tblStylePr w:type="lastCol">
      <w:rPr>
        <w:b/>
        <w:sz w:val="22"/>
      </w:rPr>
      <w:tblPr/>
      <w:tcPr>
        <w:shd w:val="clear" w:color="4BACC6" w:fill="auto"/>
      </w:tcPr>
    </w:tblStylePr>
    <w:tblStylePr w:type="band1Vert">
      <w:tblPr/>
      <w:tcPr>
        <w:shd w:val="clear" w:color="ACD8E4" w:fill="auto"/>
      </w:tcPr>
    </w:tblStylePr>
    <w:tblStylePr w:type="band1Horz">
      <w:tblPr/>
      <w:tcPr>
        <w:shd w:val="clear" w:color="ACD8E4" w:fill="auto"/>
      </w:tcPr>
    </w:tblStylePr>
  </w:style>
  <w:style w:type="table" w:customStyle="1" w:styleId="GridTable5Dark-Accent6">
    <w:name w:val="Grid Table 5 Dark - Accent 6"/>
    <w:basedOn w:val="a1"/>
    <w:uiPriority w:val="99"/>
    <w:rsid w:val="005A440C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auto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auto"/>
      </w:tcPr>
    </w:tblStylePr>
    <w:tblStylePr w:type="firstCol">
      <w:rPr>
        <w:b/>
        <w:sz w:val="22"/>
      </w:rPr>
      <w:tblPr/>
      <w:tcPr>
        <w:shd w:val="clear" w:color="F79646" w:fill="auto"/>
      </w:tcPr>
    </w:tblStylePr>
    <w:tblStylePr w:type="lastCol">
      <w:rPr>
        <w:b/>
        <w:sz w:val="22"/>
      </w:rPr>
      <w:tblPr/>
      <w:tcPr>
        <w:shd w:val="clear" w:color="F79646" w:fill="auto"/>
      </w:tcPr>
    </w:tblStylePr>
    <w:tblStylePr w:type="band1Vert">
      <w:tblPr/>
      <w:tcPr>
        <w:shd w:val="clear" w:color="FBCEAA" w:fill="auto"/>
      </w:tcPr>
    </w:tblStylePr>
    <w:tblStylePr w:type="band1Horz">
      <w:tblPr/>
      <w:tcPr>
        <w:shd w:val="clear" w:color="FBCEAA" w:fill="auto"/>
      </w:tcPr>
    </w:tblStylePr>
  </w:style>
  <w:style w:type="table" w:customStyle="1" w:styleId="GridTable6Colorful">
    <w:name w:val="Grid Table 6 Colorful"/>
    <w:basedOn w:val="a1"/>
    <w:uiPriority w:val="99"/>
    <w:rsid w:val="005A440C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auto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auto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A440C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auto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auto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A440C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auto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auto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A440C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auto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auto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A440C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auto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auto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A440C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auto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auto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A440C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auto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auto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A440C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auto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auto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A440C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auto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auto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A440C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auto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auto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A440C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auto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auto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A440C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auto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auto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A440C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auto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auto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A440C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auto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auto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A440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auto"/>
      </w:tcPr>
    </w:tblStylePr>
    <w:tblStylePr w:type="band1Horz">
      <w:tblPr/>
      <w:tcPr>
        <w:shd w:val="clear" w:color="BFBFBF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5A440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auto"/>
      </w:tcPr>
    </w:tblStylePr>
    <w:tblStylePr w:type="band1Horz">
      <w:tblPr/>
      <w:tcPr>
        <w:shd w:val="clear" w:color="D2DFEE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5A440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auto"/>
      </w:tcPr>
    </w:tblStylePr>
    <w:tblStylePr w:type="band1Horz">
      <w:tblPr/>
      <w:tcPr>
        <w:shd w:val="clear" w:color="EFD2D2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5A440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auto"/>
      </w:tcPr>
    </w:tblStylePr>
    <w:tblStylePr w:type="band1Horz">
      <w:tblPr/>
      <w:tcPr>
        <w:shd w:val="clear" w:color="E5EED5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5A440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auto"/>
      </w:tcPr>
    </w:tblStylePr>
    <w:tblStylePr w:type="band1Horz">
      <w:tblPr/>
      <w:tcPr>
        <w:shd w:val="clear" w:color="DFD8E7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5A440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auto"/>
      </w:tcPr>
    </w:tblStylePr>
    <w:tblStylePr w:type="band1Horz">
      <w:tblPr/>
      <w:tcPr>
        <w:shd w:val="clear" w:color="D1EAF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5A440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auto"/>
      </w:tcPr>
    </w:tblStylePr>
    <w:tblStylePr w:type="band1Horz">
      <w:tblPr/>
      <w:tcPr>
        <w:shd w:val="clear" w:color="FDE4D0" w:fill="auto"/>
      </w:tcPr>
    </w:tblStylePr>
  </w:style>
  <w:style w:type="table" w:customStyle="1" w:styleId="ListTable2">
    <w:name w:val="List Table 2"/>
    <w:basedOn w:val="a1"/>
    <w:uiPriority w:val="99"/>
    <w:rsid w:val="005A440C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auto"/>
      </w:tcPr>
    </w:tblStylePr>
    <w:tblStylePr w:type="band1Horz">
      <w:rPr>
        <w:sz w:val="22"/>
      </w:rPr>
      <w:tblPr/>
      <w:tcPr>
        <w:shd w:val="clear" w:color="BFBFBF" w:fill="auto"/>
      </w:tcPr>
    </w:tblStylePr>
  </w:style>
  <w:style w:type="table" w:customStyle="1" w:styleId="ListTable2-Accent1">
    <w:name w:val="List Table 2 - Accent 1"/>
    <w:basedOn w:val="a1"/>
    <w:uiPriority w:val="99"/>
    <w:rsid w:val="005A440C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auto"/>
      </w:tcPr>
    </w:tblStylePr>
    <w:tblStylePr w:type="band1Horz">
      <w:rPr>
        <w:sz w:val="22"/>
      </w:rPr>
      <w:tblPr/>
      <w:tcPr>
        <w:shd w:val="clear" w:color="D2DFEE" w:fill="auto"/>
      </w:tcPr>
    </w:tblStylePr>
  </w:style>
  <w:style w:type="table" w:customStyle="1" w:styleId="ListTable2-Accent2">
    <w:name w:val="List Table 2 - Accent 2"/>
    <w:basedOn w:val="a1"/>
    <w:uiPriority w:val="99"/>
    <w:rsid w:val="005A440C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auto"/>
      </w:tcPr>
    </w:tblStylePr>
    <w:tblStylePr w:type="band1Horz">
      <w:rPr>
        <w:sz w:val="22"/>
      </w:rPr>
      <w:tblPr/>
      <w:tcPr>
        <w:shd w:val="clear" w:color="EFD2D2" w:fill="auto"/>
      </w:tcPr>
    </w:tblStylePr>
  </w:style>
  <w:style w:type="table" w:customStyle="1" w:styleId="ListTable2-Accent3">
    <w:name w:val="List Table 2 - Accent 3"/>
    <w:basedOn w:val="a1"/>
    <w:uiPriority w:val="99"/>
    <w:rsid w:val="005A440C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auto"/>
      </w:tcPr>
    </w:tblStylePr>
    <w:tblStylePr w:type="band1Horz">
      <w:rPr>
        <w:sz w:val="22"/>
      </w:rPr>
      <w:tblPr/>
      <w:tcPr>
        <w:shd w:val="clear" w:color="E5EED5" w:fill="auto"/>
      </w:tcPr>
    </w:tblStylePr>
  </w:style>
  <w:style w:type="table" w:customStyle="1" w:styleId="ListTable2-Accent4">
    <w:name w:val="List Table 2 - Accent 4"/>
    <w:basedOn w:val="a1"/>
    <w:uiPriority w:val="99"/>
    <w:rsid w:val="005A440C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auto"/>
      </w:tcPr>
    </w:tblStylePr>
    <w:tblStylePr w:type="band1Horz">
      <w:rPr>
        <w:sz w:val="22"/>
      </w:rPr>
      <w:tblPr/>
      <w:tcPr>
        <w:shd w:val="clear" w:color="DFD8E7" w:fill="auto"/>
      </w:tcPr>
    </w:tblStylePr>
  </w:style>
  <w:style w:type="table" w:customStyle="1" w:styleId="ListTable2-Accent5">
    <w:name w:val="List Table 2 - Accent 5"/>
    <w:basedOn w:val="a1"/>
    <w:uiPriority w:val="99"/>
    <w:rsid w:val="005A440C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auto"/>
      </w:tcPr>
    </w:tblStylePr>
    <w:tblStylePr w:type="band1Horz">
      <w:rPr>
        <w:sz w:val="22"/>
      </w:rPr>
      <w:tblPr/>
      <w:tcPr>
        <w:shd w:val="clear" w:color="D1EAF0" w:fill="auto"/>
      </w:tcPr>
    </w:tblStylePr>
  </w:style>
  <w:style w:type="table" w:customStyle="1" w:styleId="ListTable2-Accent6">
    <w:name w:val="List Table 2 - Accent 6"/>
    <w:basedOn w:val="a1"/>
    <w:uiPriority w:val="99"/>
    <w:rsid w:val="005A440C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auto"/>
      </w:tcPr>
    </w:tblStylePr>
    <w:tblStylePr w:type="band1Horz">
      <w:rPr>
        <w:sz w:val="22"/>
      </w:rPr>
      <w:tblPr/>
      <w:tcPr>
        <w:shd w:val="clear" w:color="FDE4D0" w:fill="auto"/>
      </w:tcPr>
    </w:tblStylePr>
  </w:style>
  <w:style w:type="table" w:customStyle="1" w:styleId="ListTable3">
    <w:name w:val="List Table 3"/>
    <w:basedOn w:val="a1"/>
    <w:uiPriority w:val="99"/>
    <w:rsid w:val="005A440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A440C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A440C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5A440C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5A440C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5A440C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5A440C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5A440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auto"/>
      </w:tcPr>
    </w:tblStylePr>
    <w:tblStylePr w:type="band1Horz">
      <w:rPr>
        <w:sz w:val="22"/>
      </w:rPr>
      <w:tblPr/>
      <w:tcPr>
        <w:shd w:val="clear" w:color="BFBFBF" w:fill="auto"/>
      </w:tcPr>
    </w:tblStylePr>
  </w:style>
  <w:style w:type="table" w:customStyle="1" w:styleId="ListTable4-Accent1">
    <w:name w:val="List Table 4 - Accent 1"/>
    <w:basedOn w:val="a1"/>
    <w:uiPriority w:val="99"/>
    <w:rsid w:val="005A440C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auto"/>
      </w:tcPr>
    </w:tblStylePr>
    <w:tblStylePr w:type="band1Horz">
      <w:rPr>
        <w:sz w:val="22"/>
      </w:rPr>
      <w:tblPr/>
      <w:tcPr>
        <w:shd w:val="clear" w:color="D2DFEE" w:fill="auto"/>
      </w:tcPr>
    </w:tblStylePr>
  </w:style>
  <w:style w:type="table" w:customStyle="1" w:styleId="ListTable4-Accent2">
    <w:name w:val="List Table 4 - Accent 2"/>
    <w:basedOn w:val="a1"/>
    <w:uiPriority w:val="99"/>
    <w:rsid w:val="005A440C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auto"/>
      </w:tcPr>
    </w:tblStylePr>
    <w:tblStylePr w:type="band1Horz">
      <w:rPr>
        <w:sz w:val="22"/>
      </w:rPr>
      <w:tblPr/>
      <w:tcPr>
        <w:shd w:val="clear" w:color="EFD2D2" w:fill="auto"/>
      </w:tcPr>
    </w:tblStylePr>
  </w:style>
  <w:style w:type="table" w:customStyle="1" w:styleId="ListTable4-Accent3">
    <w:name w:val="List Table 4 - Accent 3"/>
    <w:basedOn w:val="a1"/>
    <w:uiPriority w:val="99"/>
    <w:rsid w:val="005A440C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auto"/>
      </w:tcPr>
    </w:tblStylePr>
    <w:tblStylePr w:type="band1Horz">
      <w:rPr>
        <w:sz w:val="22"/>
      </w:rPr>
      <w:tblPr/>
      <w:tcPr>
        <w:shd w:val="clear" w:color="E5EED5" w:fill="auto"/>
      </w:tcPr>
    </w:tblStylePr>
  </w:style>
  <w:style w:type="table" w:customStyle="1" w:styleId="ListTable4-Accent4">
    <w:name w:val="List Table 4 - Accent 4"/>
    <w:basedOn w:val="a1"/>
    <w:uiPriority w:val="99"/>
    <w:rsid w:val="005A440C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auto"/>
      </w:tcPr>
    </w:tblStylePr>
    <w:tblStylePr w:type="band1Horz">
      <w:rPr>
        <w:sz w:val="22"/>
      </w:rPr>
      <w:tblPr/>
      <w:tcPr>
        <w:shd w:val="clear" w:color="DFD8E7" w:fill="auto"/>
      </w:tcPr>
    </w:tblStylePr>
  </w:style>
  <w:style w:type="table" w:customStyle="1" w:styleId="ListTable4-Accent5">
    <w:name w:val="List Table 4 - Accent 5"/>
    <w:basedOn w:val="a1"/>
    <w:uiPriority w:val="99"/>
    <w:rsid w:val="005A440C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auto"/>
      </w:tcPr>
    </w:tblStylePr>
    <w:tblStylePr w:type="band1Horz">
      <w:rPr>
        <w:sz w:val="22"/>
      </w:rPr>
      <w:tblPr/>
      <w:tcPr>
        <w:shd w:val="clear" w:color="D1EAF0" w:fill="auto"/>
      </w:tcPr>
    </w:tblStylePr>
  </w:style>
  <w:style w:type="table" w:customStyle="1" w:styleId="ListTable4-Accent6">
    <w:name w:val="List Table 4 - Accent 6"/>
    <w:basedOn w:val="a1"/>
    <w:uiPriority w:val="99"/>
    <w:rsid w:val="005A440C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auto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auto"/>
      </w:tcPr>
    </w:tblStylePr>
    <w:tblStylePr w:type="band1Horz">
      <w:rPr>
        <w:sz w:val="22"/>
      </w:rPr>
      <w:tblPr/>
      <w:tcPr>
        <w:shd w:val="clear" w:color="FDE4D0" w:fill="auto"/>
      </w:tcPr>
    </w:tblStylePr>
  </w:style>
  <w:style w:type="table" w:customStyle="1" w:styleId="ListTable5Dark">
    <w:name w:val="List Table 5 Dark"/>
    <w:basedOn w:val="a1"/>
    <w:uiPriority w:val="99"/>
    <w:rsid w:val="005A440C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auto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5A440C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auto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5A440C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auto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5A440C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auto"/>
      </w:tcPr>
    </w:tblStylePr>
  </w:style>
  <w:style w:type="table" w:customStyle="1" w:styleId="ListTable5Dark-Accent4">
    <w:name w:val="List Table 5 Dark - Accent 4"/>
    <w:basedOn w:val="a1"/>
    <w:uiPriority w:val="99"/>
    <w:rsid w:val="005A440C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auto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5A440C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auto"/>
      </w:tcPr>
    </w:tblStylePr>
  </w:style>
  <w:style w:type="table" w:customStyle="1" w:styleId="ListTable5Dark-Accent6">
    <w:name w:val="List Table 5 Dark - Accent 6"/>
    <w:basedOn w:val="a1"/>
    <w:uiPriority w:val="99"/>
    <w:rsid w:val="005A440C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auto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auto"/>
      </w:tcPr>
    </w:tblStylePr>
  </w:style>
  <w:style w:type="table" w:customStyle="1" w:styleId="ListTable6Colorful">
    <w:name w:val="List Table 6 Colorful"/>
    <w:basedOn w:val="a1"/>
    <w:uiPriority w:val="99"/>
    <w:qFormat/>
    <w:rsid w:val="005A440C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auto"/>
      </w:tcPr>
    </w:tblStylePr>
    <w:tblStylePr w:type="band1Horz">
      <w:rPr>
        <w:color w:val="000000" w:themeColor="text1"/>
        <w:sz w:val="22"/>
      </w:rPr>
      <w:tblPr/>
      <w:tcPr>
        <w:shd w:val="clear" w:color="BFBFBF" w:fill="auto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5A440C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auto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auto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A440C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auto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auto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A440C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auto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auto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5A440C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auto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auto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A440C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auto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auto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5A440C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auto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auto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qFormat/>
    <w:rsid w:val="005A440C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auto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auto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A440C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auto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auto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5A440C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auto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auto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5A440C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auto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auto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A440C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auto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auto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A440C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auto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auto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5A440C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auto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auto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A440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auto"/>
      </w:tcPr>
    </w:tblStylePr>
    <w:tblStylePr w:type="lastRow">
      <w:rPr>
        <w:sz w:val="22"/>
      </w:rPr>
      <w:tblPr/>
      <w:tcPr>
        <w:shd w:val="clear" w:color="7F7F7F" w:fill="auto"/>
      </w:tcPr>
    </w:tblStylePr>
    <w:tblStylePr w:type="firstCol">
      <w:rPr>
        <w:sz w:val="22"/>
      </w:rPr>
      <w:tblPr/>
      <w:tcPr>
        <w:shd w:val="clear" w:color="7F7F7F" w:fill="auto"/>
      </w:tcPr>
    </w:tblStylePr>
    <w:tblStylePr w:type="lastCol">
      <w:rPr>
        <w:sz w:val="22"/>
      </w:rPr>
      <w:tblPr/>
      <w:tcPr>
        <w:shd w:val="clear" w:color="7F7F7F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auto"/>
      </w:tcPr>
    </w:tblStylePr>
  </w:style>
  <w:style w:type="table" w:customStyle="1" w:styleId="Lined-Accent1">
    <w:name w:val="Lined - Accent 1"/>
    <w:basedOn w:val="a1"/>
    <w:uiPriority w:val="99"/>
    <w:rsid w:val="005A440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auto"/>
      </w:tcPr>
    </w:tblStylePr>
    <w:tblStylePr w:type="lastRow">
      <w:rPr>
        <w:sz w:val="22"/>
      </w:rPr>
      <w:tblPr/>
      <w:tcPr>
        <w:shd w:val="clear" w:color="5D8AC2" w:fill="auto"/>
      </w:tcPr>
    </w:tblStylePr>
    <w:tblStylePr w:type="firstCol">
      <w:rPr>
        <w:sz w:val="22"/>
      </w:rPr>
      <w:tblPr/>
      <w:tcPr>
        <w:shd w:val="clear" w:color="5D8AC2" w:fill="auto"/>
      </w:tcPr>
    </w:tblStylePr>
    <w:tblStylePr w:type="lastCol">
      <w:rPr>
        <w:sz w:val="22"/>
      </w:rPr>
      <w:tblPr/>
      <w:tcPr>
        <w:shd w:val="clear" w:color="5D8AC2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auto"/>
      </w:tcPr>
    </w:tblStylePr>
  </w:style>
  <w:style w:type="table" w:customStyle="1" w:styleId="Lined-Accent2">
    <w:name w:val="Lined - Accent 2"/>
    <w:basedOn w:val="a1"/>
    <w:uiPriority w:val="99"/>
    <w:qFormat/>
    <w:rsid w:val="005A440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auto"/>
      </w:tcPr>
    </w:tblStylePr>
    <w:tblStylePr w:type="lastRow">
      <w:rPr>
        <w:sz w:val="22"/>
      </w:rPr>
      <w:tblPr/>
      <w:tcPr>
        <w:shd w:val="clear" w:color="D99695" w:fill="auto"/>
      </w:tcPr>
    </w:tblStylePr>
    <w:tblStylePr w:type="firstCol">
      <w:rPr>
        <w:sz w:val="22"/>
      </w:rPr>
      <w:tblPr/>
      <w:tcPr>
        <w:shd w:val="clear" w:color="D99695" w:fill="auto"/>
      </w:tcPr>
    </w:tblStylePr>
    <w:tblStylePr w:type="lastCol">
      <w:rPr>
        <w:sz w:val="22"/>
      </w:rPr>
      <w:tblPr/>
      <w:tcPr>
        <w:shd w:val="clear" w:color="D9969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auto"/>
      </w:tcPr>
    </w:tblStylePr>
  </w:style>
  <w:style w:type="table" w:customStyle="1" w:styleId="Lined-Accent3">
    <w:name w:val="Lined - Accent 3"/>
    <w:basedOn w:val="a1"/>
    <w:uiPriority w:val="99"/>
    <w:rsid w:val="005A440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auto"/>
      </w:tcPr>
    </w:tblStylePr>
    <w:tblStylePr w:type="lastRow">
      <w:rPr>
        <w:sz w:val="22"/>
      </w:rPr>
      <w:tblPr/>
      <w:tcPr>
        <w:shd w:val="clear" w:color="9ABB59" w:fill="auto"/>
      </w:tcPr>
    </w:tblStylePr>
    <w:tblStylePr w:type="firstCol">
      <w:rPr>
        <w:sz w:val="22"/>
      </w:rPr>
      <w:tblPr/>
      <w:tcPr>
        <w:shd w:val="clear" w:color="9ABB59" w:fill="auto"/>
      </w:tcPr>
    </w:tblStylePr>
    <w:tblStylePr w:type="lastCol">
      <w:rPr>
        <w:sz w:val="22"/>
      </w:rPr>
      <w:tblPr/>
      <w:tcPr>
        <w:shd w:val="clear" w:color="9ABB59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auto"/>
      </w:tcPr>
    </w:tblStylePr>
  </w:style>
  <w:style w:type="table" w:customStyle="1" w:styleId="Lined-Accent4">
    <w:name w:val="Lined - Accent 4"/>
    <w:basedOn w:val="a1"/>
    <w:uiPriority w:val="99"/>
    <w:rsid w:val="005A440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auto"/>
      </w:tcPr>
    </w:tblStylePr>
    <w:tblStylePr w:type="lastRow">
      <w:rPr>
        <w:sz w:val="22"/>
      </w:rPr>
      <w:tblPr/>
      <w:tcPr>
        <w:shd w:val="clear" w:color="B2A1C6" w:fill="auto"/>
      </w:tcPr>
    </w:tblStylePr>
    <w:tblStylePr w:type="firstCol">
      <w:rPr>
        <w:sz w:val="22"/>
      </w:rPr>
      <w:tblPr/>
      <w:tcPr>
        <w:shd w:val="clear" w:color="B2A1C6" w:fill="auto"/>
      </w:tcPr>
    </w:tblStylePr>
    <w:tblStylePr w:type="lastCol">
      <w:rPr>
        <w:sz w:val="22"/>
      </w:rPr>
      <w:tblPr/>
      <w:tcPr>
        <w:shd w:val="clear" w:color="B2A1C6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auto"/>
      </w:tcPr>
    </w:tblStylePr>
  </w:style>
  <w:style w:type="table" w:customStyle="1" w:styleId="Lined-Accent5">
    <w:name w:val="Lined - Accent 5"/>
    <w:basedOn w:val="a1"/>
    <w:uiPriority w:val="99"/>
    <w:rsid w:val="005A440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auto"/>
      </w:tcPr>
    </w:tblStylePr>
    <w:tblStylePr w:type="lastRow">
      <w:rPr>
        <w:sz w:val="22"/>
      </w:rPr>
      <w:tblPr/>
      <w:tcPr>
        <w:shd w:val="clear" w:color="4BACC6" w:fill="auto"/>
      </w:tcPr>
    </w:tblStylePr>
    <w:tblStylePr w:type="firstCol">
      <w:rPr>
        <w:sz w:val="22"/>
      </w:rPr>
      <w:tblPr/>
      <w:tcPr>
        <w:shd w:val="clear" w:color="4BACC6" w:fill="auto"/>
      </w:tcPr>
    </w:tblStylePr>
    <w:tblStylePr w:type="lastCol">
      <w:rPr>
        <w:sz w:val="22"/>
      </w:rPr>
      <w:tblPr/>
      <w:tcPr>
        <w:shd w:val="clear" w:color="4BACC6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auto"/>
      </w:tcPr>
    </w:tblStylePr>
  </w:style>
  <w:style w:type="table" w:customStyle="1" w:styleId="Lined-Accent6">
    <w:name w:val="Lined - Accent 6"/>
    <w:basedOn w:val="a1"/>
    <w:uiPriority w:val="99"/>
    <w:qFormat/>
    <w:rsid w:val="005A440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auto"/>
      </w:tcPr>
    </w:tblStylePr>
    <w:tblStylePr w:type="lastRow">
      <w:rPr>
        <w:sz w:val="22"/>
      </w:rPr>
      <w:tblPr/>
      <w:tcPr>
        <w:shd w:val="clear" w:color="F79646" w:fill="auto"/>
      </w:tcPr>
    </w:tblStylePr>
    <w:tblStylePr w:type="firstCol">
      <w:rPr>
        <w:sz w:val="22"/>
      </w:rPr>
      <w:tblPr/>
      <w:tcPr>
        <w:shd w:val="clear" w:color="F79646" w:fill="auto"/>
      </w:tcPr>
    </w:tblStylePr>
    <w:tblStylePr w:type="lastCol">
      <w:rPr>
        <w:sz w:val="22"/>
      </w:rPr>
      <w:tblPr/>
      <w:tcPr>
        <w:shd w:val="clear" w:color="F79646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auto"/>
      </w:tcPr>
    </w:tblStylePr>
  </w:style>
  <w:style w:type="table" w:customStyle="1" w:styleId="BorderedLined-Accent">
    <w:name w:val="Bordered &amp; Lined - Accent"/>
    <w:basedOn w:val="a1"/>
    <w:uiPriority w:val="99"/>
    <w:rsid w:val="005A440C"/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auto"/>
      </w:tcPr>
    </w:tblStylePr>
    <w:tblStylePr w:type="lastRow">
      <w:rPr>
        <w:sz w:val="22"/>
      </w:rPr>
      <w:tblPr/>
      <w:tcPr>
        <w:shd w:val="clear" w:color="7F7F7F" w:fill="auto"/>
      </w:tcPr>
    </w:tblStylePr>
    <w:tblStylePr w:type="firstCol">
      <w:rPr>
        <w:sz w:val="22"/>
      </w:rPr>
      <w:tblPr/>
      <w:tcPr>
        <w:shd w:val="clear" w:color="7F7F7F" w:fill="auto"/>
      </w:tcPr>
    </w:tblStylePr>
    <w:tblStylePr w:type="lastCol">
      <w:rPr>
        <w:sz w:val="22"/>
      </w:rPr>
      <w:tblPr/>
      <w:tcPr>
        <w:shd w:val="clear" w:color="7F7F7F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5A440C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auto"/>
      </w:tcPr>
    </w:tblStylePr>
    <w:tblStylePr w:type="lastRow">
      <w:rPr>
        <w:sz w:val="22"/>
      </w:rPr>
      <w:tblPr/>
      <w:tcPr>
        <w:shd w:val="clear" w:color="5D8AC2" w:fill="auto"/>
      </w:tcPr>
    </w:tblStylePr>
    <w:tblStylePr w:type="firstCol">
      <w:rPr>
        <w:sz w:val="22"/>
      </w:rPr>
      <w:tblPr/>
      <w:tcPr>
        <w:shd w:val="clear" w:color="5D8AC2" w:fill="auto"/>
      </w:tcPr>
    </w:tblStylePr>
    <w:tblStylePr w:type="lastCol">
      <w:rPr>
        <w:sz w:val="22"/>
      </w:rPr>
      <w:tblPr/>
      <w:tcPr>
        <w:shd w:val="clear" w:color="5D8AC2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5A440C"/>
    <w:tblPr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auto"/>
      </w:tcPr>
    </w:tblStylePr>
    <w:tblStylePr w:type="lastRow">
      <w:rPr>
        <w:sz w:val="22"/>
      </w:rPr>
      <w:tblPr/>
      <w:tcPr>
        <w:shd w:val="clear" w:color="D99695" w:fill="auto"/>
      </w:tcPr>
    </w:tblStylePr>
    <w:tblStylePr w:type="firstCol">
      <w:rPr>
        <w:sz w:val="22"/>
      </w:rPr>
      <w:tblPr/>
      <w:tcPr>
        <w:shd w:val="clear" w:color="D99695" w:fill="auto"/>
      </w:tcPr>
    </w:tblStylePr>
    <w:tblStylePr w:type="lastCol">
      <w:rPr>
        <w:sz w:val="22"/>
      </w:rPr>
      <w:tblPr/>
      <w:tcPr>
        <w:shd w:val="clear" w:color="D99695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auto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5A440C"/>
    <w:tblPr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auto"/>
      </w:tcPr>
    </w:tblStylePr>
    <w:tblStylePr w:type="lastRow">
      <w:rPr>
        <w:sz w:val="22"/>
      </w:rPr>
      <w:tblPr/>
      <w:tcPr>
        <w:shd w:val="clear" w:color="9ABB59" w:fill="auto"/>
      </w:tcPr>
    </w:tblStylePr>
    <w:tblStylePr w:type="firstCol">
      <w:rPr>
        <w:sz w:val="22"/>
      </w:rPr>
      <w:tblPr/>
      <w:tcPr>
        <w:shd w:val="clear" w:color="9ABB59" w:fill="auto"/>
      </w:tcPr>
    </w:tblStylePr>
    <w:tblStylePr w:type="lastCol">
      <w:rPr>
        <w:sz w:val="22"/>
      </w:rPr>
      <w:tblPr/>
      <w:tcPr>
        <w:shd w:val="clear" w:color="9ABB59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5A440C"/>
    <w:tblPr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auto"/>
      </w:tcPr>
    </w:tblStylePr>
    <w:tblStylePr w:type="lastRow">
      <w:rPr>
        <w:sz w:val="22"/>
      </w:rPr>
      <w:tblPr/>
      <w:tcPr>
        <w:shd w:val="clear" w:color="B2A1C6" w:fill="auto"/>
      </w:tcPr>
    </w:tblStylePr>
    <w:tblStylePr w:type="firstCol">
      <w:rPr>
        <w:sz w:val="22"/>
      </w:rPr>
      <w:tblPr/>
      <w:tcPr>
        <w:shd w:val="clear" w:color="B2A1C6" w:fill="auto"/>
      </w:tcPr>
    </w:tblStylePr>
    <w:tblStylePr w:type="lastCol">
      <w:rPr>
        <w:sz w:val="22"/>
      </w:rPr>
      <w:tblPr/>
      <w:tcPr>
        <w:shd w:val="clear" w:color="B2A1C6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5A440C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auto"/>
      </w:tcPr>
    </w:tblStylePr>
    <w:tblStylePr w:type="lastRow">
      <w:rPr>
        <w:sz w:val="22"/>
      </w:rPr>
      <w:tblPr/>
      <w:tcPr>
        <w:shd w:val="clear" w:color="4BACC6" w:fill="auto"/>
      </w:tcPr>
    </w:tblStylePr>
    <w:tblStylePr w:type="firstCol">
      <w:rPr>
        <w:sz w:val="22"/>
      </w:rPr>
      <w:tblPr/>
      <w:tcPr>
        <w:shd w:val="clear" w:color="4BACC6" w:fill="auto"/>
      </w:tcPr>
    </w:tblStylePr>
    <w:tblStylePr w:type="lastCol">
      <w:rPr>
        <w:sz w:val="22"/>
      </w:rPr>
      <w:tblPr/>
      <w:tcPr>
        <w:shd w:val="clear" w:color="4BACC6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5A440C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auto"/>
      </w:tcPr>
    </w:tblStylePr>
    <w:tblStylePr w:type="lastRow">
      <w:rPr>
        <w:sz w:val="22"/>
      </w:rPr>
      <w:tblPr/>
      <w:tcPr>
        <w:shd w:val="clear" w:color="F79646" w:fill="auto"/>
      </w:tcPr>
    </w:tblStylePr>
    <w:tblStylePr w:type="firstCol">
      <w:rPr>
        <w:sz w:val="22"/>
      </w:rPr>
      <w:tblPr/>
      <w:tcPr>
        <w:shd w:val="clear" w:color="F79646" w:fill="auto"/>
      </w:tcPr>
    </w:tblStylePr>
    <w:tblStylePr w:type="lastCol">
      <w:rPr>
        <w:sz w:val="22"/>
      </w:rPr>
      <w:tblPr/>
      <w:tcPr>
        <w:shd w:val="clear" w:color="F79646" w:fill="auto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auto"/>
      </w:tcPr>
    </w:tblStylePr>
  </w:style>
  <w:style w:type="table" w:customStyle="1" w:styleId="Bordered">
    <w:name w:val="Bordered"/>
    <w:basedOn w:val="a1"/>
    <w:uiPriority w:val="99"/>
    <w:rsid w:val="005A440C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5A440C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5A440C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5A440C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5A440C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5A440C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5A440C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ogin.consultant.ru/link/?req=doc&amp;base=LAW&amp;n=509409&amp;dst=4&amp;field=134&amp;date=19.12.2025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file:///C:\C:\C:\Program%20Files\R7-Office\Editors\editors\web-apps\apps\documenteditor\main\index.html%3f_dc=0&amp;lang=ru-RU&amp;frameEditorId=placeholder&amp;parentOrigin=file:\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ogin.consultant.ru/link/?req=doc&amp;base=LAW&amp;n=518125&amp;dst=100339&amp;field=134&amp;date=19.12.2025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gosuslugi.ru/677335/1/form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login.consultant.ru/link/?req=doc&amp;base=LAW&amp;n=509409&amp;dst=738&amp;field=134&amp;date=19.12.202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B69B2A50-AA8E-49DE-AE9E-36813A8F1B3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A3EC39E0-FD75-480B-82A5-A6BCF215B05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2761</Words>
  <Characters>15744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ROVENKI</Company>
  <LinksUpToDate>false</LinksUpToDate>
  <CharactersWithSpaces>18469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OKO_ARM2</cp:lastModifiedBy>
  <cp:revision>4</cp:revision>
  <cp:lastPrinted>2026-07-24T10:48:00Z</cp:lastPrinted>
  <dcterms:created xsi:type="dcterms:W3CDTF">2026-07-24T10:10:00Z</dcterms:created>
  <dcterms:modified xsi:type="dcterms:W3CDTF">2026-07-27T08:22:00Z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FD241216E044465CA8AC7999B5F70AA7_12</vt:lpwstr>
  </property>
  <property fmtid="{D5CDD505-2E9C-101B-9397-08002B2CF9AE}" pid="3" name="KSOProductBuildVer">
    <vt:lpwstr>1049-12.2.0.23196</vt:lpwstr>
  </property>
</Properties>
</file>