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600" w:right="-259"/>
        <w:jc w:val="center"/>
        <w:rPr>
          <w:caps/>
          <w:sz w:val="6"/>
          <w:szCs w:val="6"/>
        </w:rPr>
      </w:pPr>
      <w:r>
        <w:rPr>
          <w:caps/>
          <w:sz w:val="6"/>
          <w:szCs w:val="6"/>
        </w:rPr>
      </w:r>
    </w:p>
    <w:p>
      <w:pPr>
        <w:pStyle w:val="Normal"/>
        <w:jc w:val="center"/>
        <w:rPr>
          <w:rFonts w:ascii="Times New Roman" w:hAnsi="Times New Roman"/>
          <w:highlight w:val="white"/>
        </w:rPr>
      </w:pPr>
      <w:r>
        <w:rPr/>
        <w:drawing>
          <wp:inline distT="0" distB="0" distL="0" distR="0">
            <wp:extent cx="572135" cy="78168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5" t="-22" r="-65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jc w:val="center"/>
        <w:rPr/>
      </w:pPr>
      <w:r>
        <w:rPr>
          <w:rFonts w:eastAsia="Lucida Sans Unicode" w:cs="Tahoma"/>
          <w:bCs/>
          <w:color w:val="000000"/>
          <w:sz w:val="28"/>
          <w:szCs w:val="28"/>
          <w:lang w:bidi="en-US"/>
        </w:rPr>
        <w:t>СОВЕТ ДЕПУТАТОВ</w:t>
      </w:r>
    </w:p>
    <w:p>
      <w:pPr>
        <w:pStyle w:val="Normal"/>
        <w:widowControl w:val="false"/>
        <w:jc w:val="center"/>
        <w:rPr/>
      </w:pPr>
      <w:r>
        <w:rPr>
          <w:rFonts w:eastAsia="Lucida Sans Unicode" w:cs="Tahoma"/>
          <w:bCs/>
          <w:iCs/>
          <w:sz w:val="28"/>
          <w:szCs w:val="28"/>
          <w:lang w:bidi="en-US"/>
        </w:rPr>
        <w:t>РОВЕНЬСКОГО МУНИЦИПАЛЬНОГО ОКРУГА</w:t>
      </w:r>
    </w:p>
    <w:p>
      <w:pPr>
        <w:pStyle w:val="Normal"/>
        <w:widowControl w:val="false"/>
        <w:spacing w:lineRule="auto" w:line="240" w:beforeAutospacing="0" w:before="0" w:afterAutospacing="0" w:after="0"/>
        <w:contextualSpacing/>
        <w:jc w:val="center"/>
        <w:rPr>
          <w:rFonts w:ascii="Times New Roman" w:hAnsi="Times New Roman"/>
        </w:rPr>
      </w:pPr>
      <w:r>
        <w:rPr>
          <w:rFonts w:eastAsia="Times New Roman"/>
          <w:sz w:val="28"/>
        </w:rPr>
        <w:t>БЕЛГОРОДСКОЙ ОБЛАСТИ</w:t>
      </w:r>
    </w:p>
    <w:p>
      <w:pPr>
        <w:pStyle w:val="Normal"/>
        <w:widowControl w:val="false"/>
        <w:spacing w:lineRule="auto" w:line="240" w:beforeAutospacing="0" w:before="0" w:afterAutospacing="0" w:after="0"/>
        <w:contextualSpacing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spacing w:lineRule="auto" w:line="240" w:beforeAutospacing="0" w:before="0" w:afterAutospacing="0" w:after="0"/>
        <w:contextualSpacing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Autospacing="0" w:before="0" w:afterAutospacing="0" w:after="0"/>
        <w:contextualSpacing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>Р Е Ш Е Н И Е</w:t>
      </w:r>
    </w:p>
    <w:p>
      <w:pPr>
        <w:pStyle w:val="Normal"/>
        <w:spacing w:lineRule="auto" w:line="240" w:beforeAutospacing="0" w:before="0" w:afterAutospacing="0" w:after="0"/>
        <w:contextualSpacing/>
        <w:jc w:val="center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Autospacing="0" w:before="0" w:afterAutospacing="0" w:after="0"/>
        <w:contextualSpacing/>
        <w:rPr>
          <w:b/>
          <w:bCs/>
        </w:rPr>
      </w:pPr>
      <w:r>
        <w:rPr>
          <w:b/>
          <w:bCs/>
          <w:sz w:val="28"/>
          <w:szCs w:val="28"/>
        </w:rPr>
        <w:t xml:space="preserve">28 июля </w:t>
      </w:r>
      <w:r>
        <w:rPr>
          <w:b/>
          <w:bCs/>
          <w:sz w:val="28"/>
          <w:szCs w:val="28"/>
        </w:rPr>
        <w:t>2026 года</w:t>
        <w:tab/>
        <w:tab/>
        <w:tab/>
        <w:tab/>
        <w:tab/>
        <w:t xml:space="preserve">                                   № </w:t>
      </w:r>
      <w:r>
        <w:rPr>
          <w:b/>
          <w:bCs/>
          <w:sz w:val="28"/>
          <w:szCs w:val="28"/>
        </w:rPr>
        <w:t>14/191</w:t>
      </w:r>
    </w:p>
    <w:p>
      <w:pPr>
        <w:pStyle w:val="Normal"/>
        <w:spacing w:lineRule="auto" w:line="240" w:beforeAutospacing="0" w:before="0" w:afterAutospacing="0" w:after="0"/>
        <w:ind w:left="-600" w:right="-259"/>
        <w:contextualSpacing/>
        <w:jc w:val="center"/>
        <w:rPr>
          <w:b/>
          <w:bCs/>
          <w:caps/>
          <w:sz w:val="6"/>
          <w:szCs w:val="6"/>
        </w:rPr>
      </w:pPr>
      <w:r>
        <w:rPr>
          <w:b/>
          <w:bCs/>
          <w:caps/>
          <w:sz w:val="6"/>
          <w:szCs w:val="6"/>
        </w:rPr>
      </w:r>
    </w:p>
    <w:p>
      <w:pPr>
        <w:pStyle w:val="Normal"/>
        <w:spacing w:lineRule="auto" w:line="240" w:beforeAutospacing="0" w:before="0" w:afterAutospacing="0" w:after="0"/>
        <w:ind w:left="-600" w:right="-259"/>
        <w:contextualSpacing/>
        <w:jc w:val="center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</w:r>
    </w:p>
    <w:p>
      <w:pPr>
        <w:pStyle w:val="Normal"/>
        <w:spacing w:lineRule="auto" w:line="240" w:beforeAutospacing="0" w:before="0" w:afterAutospacing="0" w:after="0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Autospacing="0" w:before="0" w:afterAutospacing="0" w:after="0"/>
        <w:contextualSpacing/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Об </w:t>
      </w:r>
      <w:r>
        <w:rPr>
          <w:b/>
          <w:bCs/>
          <w:sz w:val="28"/>
          <w:szCs w:val="28"/>
        </w:rPr>
        <w:t xml:space="preserve"> итогах </w:t>
      </w:r>
      <w:r>
        <w:rPr>
          <w:rFonts w:eastAsia="Calibri" w:cs="Times New Roman"/>
          <w:b/>
          <w:bCs/>
          <w:i w:val="false"/>
          <w:iCs w:val="false"/>
          <w:sz w:val="28"/>
          <w:szCs w:val="28"/>
          <w:lang w:eastAsia="en-US"/>
        </w:rPr>
        <w:t>оперативно-служебной деятельности ОМВД России «Ровеньский» за 2025 год</w:t>
      </w:r>
    </w:p>
    <w:p>
      <w:pPr>
        <w:pStyle w:val="ConsPlusNormal2"/>
        <w:spacing w:lineRule="auto" w:line="240" w:beforeAutospacing="0" w:before="0" w:afterAutospacing="0"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ConsPlusNormal2"/>
        <w:jc w:val="lef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LineNumbers w:val="0"/>
        <w:ind w:firstLine="720"/>
        <w:jc w:val="both"/>
        <w:rPr>
          <w:rFonts w:ascii="Nimbus Roman" w:hAnsi="Nimbus Roman"/>
        </w:rPr>
      </w:pPr>
      <w:r>
        <w:rPr>
          <w:rFonts w:ascii="Nimbus Roman" w:hAnsi="Nimbus Roman"/>
          <w:bCs/>
          <w:sz w:val="28"/>
          <w:szCs w:val="28"/>
        </w:rPr>
        <w:t xml:space="preserve">В соответствии с Регламентом, планом работы </w:t>
      </w:r>
      <w:r>
        <w:rPr>
          <w:rFonts w:eastAsia="Times New Roman" w:ascii="Nimbus Roman" w:hAnsi="Nimbus Roman"/>
          <w:bCs/>
          <w:sz w:val="28"/>
          <w:szCs w:val="28"/>
          <w:highlight w:val="white"/>
        </w:rPr>
        <w:t>Совета депутатов Ровеньского муниципального округа Белгородской области</w:t>
      </w:r>
      <w:r>
        <w:rPr>
          <w:rFonts w:ascii="Nimbus Roman" w:hAnsi="Nimbus Roman"/>
          <w:sz w:val="28"/>
          <w:szCs w:val="28"/>
        </w:rPr>
        <w:t xml:space="preserve">, заслушав отчет </w:t>
      </w:r>
      <w:r>
        <w:rPr>
          <w:rFonts w:ascii="Nimbus Roman" w:hAnsi="Nimbus Roman"/>
          <w:i w:val="false"/>
          <w:iCs w:val="false"/>
          <w:sz w:val="28"/>
          <w:szCs w:val="28"/>
        </w:rPr>
        <w:t xml:space="preserve">начальника ОМВД России «Ровеньский» Дмитроченко </w:t>
      </w:r>
      <w:r>
        <w:rPr>
          <w:rFonts w:ascii="Nimbus Roman" w:hAnsi="Nimbus Roman"/>
          <w:b w:val="false"/>
          <w:bCs w:val="false"/>
          <w:i w:val="false"/>
          <w:iCs w:val="false"/>
          <w:sz w:val="28"/>
          <w:szCs w:val="28"/>
        </w:rPr>
        <w:t xml:space="preserve">С.Н. «Об  итогах </w:t>
      </w:r>
      <w:r>
        <w:rPr>
          <w:rFonts w:eastAsia="Calibri" w:cs="Times New Roman" w:ascii="Nimbus Roman" w:hAnsi="Nimbus Roman"/>
          <w:b w:val="false"/>
          <w:bCs w:val="false"/>
          <w:i w:val="false"/>
          <w:iCs w:val="false"/>
          <w:sz w:val="28"/>
          <w:szCs w:val="28"/>
          <w:lang w:eastAsia="en-US"/>
        </w:rPr>
        <w:t xml:space="preserve">оперативно-служебной деятельности ОМВД России «Ровеньский» за 2025 год», </w:t>
      </w:r>
      <w:r>
        <w:rPr>
          <w:rFonts w:ascii="Nimbus Roman" w:hAnsi="Nimbus Roman"/>
          <w:b w:val="false"/>
          <w:bCs w:val="false"/>
          <w:sz w:val="28"/>
          <w:szCs w:val="28"/>
        </w:rPr>
        <w:t>Совет депутатов Ровеньского муниципально</w:t>
      </w:r>
      <w:r>
        <w:rPr>
          <w:rFonts w:ascii="Nimbus Roman" w:hAnsi="Nimbus Roman"/>
          <w:sz w:val="28"/>
          <w:szCs w:val="28"/>
        </w:rPr>
        <w:t xml:space="preserve">го округа Белгородской области </w:t>
      </w:r>
      <w:r>
        <w:rPr>
          <w:rFonts w:ascii="Nimbus Roman" w:hAnsi="Nimbus Roman"/>
          <w:b/>
          <w:sz w:val="28"/>
          <w:szCs w:val="28"/>
        </w:rPr>
        <w:t xml:space="preserve">р е </w:t>
      </w:r>
      <w:r>
        <w:rPr>
          <w:rFonts w:ascii="Nimbus Roman" w:hAnsi="Nimbus Roman"/>
          <w:b/>
          <w:sz w:val="28"/>
          <w:szCs w:val="28"/>
        </w:rPr>
        <w:t>ш</w:t>
      </w:r>
      <w:r>
        <w:rPr>
          <w:rFonts w:ascii="Nimbus Roman" w:hAnsi="Nimbus Roman"/>
          <w:b/>
          <w:sz w:val="28"/>
          <w:szCs w:val="28"/>
        </w:rPr>
        <w:t xml:space="preserve"> и л 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jc w:val="both"/>
        <w:rPr>
          <w:rFonts w:ascii="Nimbus Roman" w:hAnsi="Nimbus Roman"/>
          <w:i w:val="false"/>
          <w:i w:val="false"/>
          <w:iCs w:val="false"/>
          <w:sz w:val="28"/>
          <w:szCs w:val="28"/>
        </w:rPr>
      </w:pPr>
      <w:r>
        <w:rPr>
          <w:rFonts w:ascii="Nimbus Roman" w:hAnsi="Nimbus Roman"/>
          <w:i w:val="false"/>
          <w:iCs w:val="false"/>
          <w:sz w:val="28"/>
          <w:szCs w:val="28"/>
        </w:rPr>
        <w:t>Отчет начальника ОМВД России «Ровеньский» Дмитроченко Сергея Николаевича принять к сведению.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jc w:val="both"/>
        <w:rPr>
          <w:rFonts w:ascii="Nimbus Roman" w:hAnsi="Nimbus Roman"/>
          <w:i w:val="false"/>
          <w:i w:val="false"/>
          <w:iCs w:val="false"/>
          <w:sz w:val="28"/>
          <w:szCs w:val="28"/>
        </w:rPr>
      </w:pPr>
      <w:r>
        <w:rPr>
          <w:rFonts w:ascii="Nimbus Roman" w:hAnsi="Nimbus Roman"/>
          <w:i w:val="false"/>
          <w:iCs w:val="false"/>
          <w:sz w:val="28"/>
          <w:szCs w:val="28"/>
        </w:rPr>
        <w:t>Рекомендовать ОМВД России «Ровеньский» проводить рейды по выявлению нарушений водителями скутеров, квадроциклов и других транспортных средств, в том числе соблюдения водителями уровня тишины в ночное время.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Руководителям и работникам территориальных отделов администрации Ровеньского муниципального округа продолжить работу по проведению профилактических бесед с местными жителями в рамках текущей работы по профилактике преступлений с использованием информационно-телекоммуникационных технологий, с распространением соответствующих информационно-профилактических материалов.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 xml:space="preserve">Рекомендовать руководителям и работникам территориальных отделов администрации Ровеньского муниципального округа в целях профилактики роста дорожно-транспортных происшествий, в том числе с тяжкими последствиями, незамедлительно, при получении информации об управлении проживающими на территории поселения лицами транспортным средством в состоянии алкогольного опьянения либо лишенным права управления транспортным средством, информировать ОМВД России «Ровеньский».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Проработать вопрос об увеличении камер наружного наблюдения при наличии средств в бюджете на следующих участках местности:</w:t>
      </w:r>
    </w:p>
    <w:p>
      <w:pPr>
        <w:pStyle w:val="Normal"/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jc w:val="left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Въезд в п. Ровеньки со стороны х. Лихолобово;</w:t>
      </w:r>
    </w:p>
    <w:p>
      <w:pPr>
        <w:pStyle w:val="ListParagraph"/>
        <w:widowControl w:val="false"/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contextualSpacing w:val="false"/>
        <w:jc w:val="left"/>
        <w:rPr>
          <w:rFonts w:ascii="Nimbus Roman" w:hAnsi="Nimbus Roman"/>
        </w:rPr>
      </w:pPr>
      <w:r>
        <w:rPr>
          <w:rFonts w:ascii="Nimbus Roman" w:hAnsi="Nimbus Roman"/>
          <w:sz w:val="28"/>
          <w:szCs w:val="28"/>
        </w:rPr>
        <w:t>Въезд в п. Ровеньки со стороны х. Клиновый;</w:t>
      </w:r>
    </w:p>
    <w:p>
      <w:pPr>
        <w:pStyle w:val="ListParagraph"/>
        <w:widowControl w:val="false"/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contextualSpacing w:val="false"/>
        <w:jc w:val="left"/>
        <w:rPr>
          <w:rFonts w:ascii="Nimbus Roman" w:hAnsi="Nimbus Roman"/>
        </w:rPr>
      </w:pPr>
      <w:r>
        <w:rPr>
          <w:rFonts w:ascii="Nimbus Roman" w:hAnsi="Nimbus Roman"/>
          <w:sz w:val="28"/>
          <w:szCs w:val="28"/>
        </w:rPr>
        <w:t>Въезд в п. Ровеньки со стороны с. Нижняя Серебрянка;</w:t>
      </w:r>
    </w:p>
    <w:p>
      <w:pPr>
        <w:pStyle w:val="ListParagraph"/>
        <w:widowControl w:val="false"/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contextualSpacing w:val="false"/>
        <w:jc w:val="left"/>
        <w:rPr>
          <w:rFonts w:ascii="Nimbus Roman" w:hAnsi="Nimbus Roman"/>
        </w:rPr>
      </w:pPr>
      <w:r>
        <w:rPr>
          <w:rFonts w:ascii="Nimbus Roman" w:hAnsi="Nimbus Roman"/>
          <w:sz w:val="28"/>
          <w:szCs w:val="28"/>
        </w:rPr>
        <w:t>п. Ровеньки, пересечение ул. Пархомы, ул. Подгорная и ул. Павлова, в районе магазина «Звезда»;</w:t>
      </w:r>
    </w:p>
    <w:p>
      <w:pPr>
        <w:pStyle w:val="Normal"/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jc w:val="left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п. Ровеньки, пересечение уд. Красная площадь и ул. Островского.</w:t>
      </w:r>
    </w:p>
    <w:p>
      <w:pPr>
        <w:pStyle w:val="Normal"/>
        <w:numPr>
          <w:ilvl w:val="0"/>
          <w:numId w:val="1"/>
        </w:numPr>
        <w:suppressLineNumbers w:val="0"/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jc w:val="both"/>
        <w:rPr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Опубликовать решение в сетевом издании «Ровеньская нива».</w:t>
      </w:r>
    </w:p>
    <w:p>
      <w:pPr>
        <w:pStyle w:val="Normal"/>
        <w:numPr>
          <w:ilvl w:val="0"/>
          <w:numId w:val="1"/>
        </w:numPr>
        <w:suppressLineNumbers w:val="0"/>
        <w:tabs>
          <w:tab w:val="clear" w:pos="708"/>
          <w:tab w:val="left" w:pos="960" w:leader="none"/>
        </w:tabs>
        <w:suppressAutoHyphens w:val="true"/>
        <w:bidi w:val="0"/>
        <w:spacing w:lineRule="auto" w:line="240" w:beforeAutospacing="0" w:before="0" w:afterAutospacing="0" w:after="0"/>
        <w:ind w:firstLine="624" w:left="0" w:right="0"/>
        <w:jc w:val="both"/>
        <w:rPr>
          <w:sz w:val="28"/>
          <w:szCs w:val="28"/>
        </w:rPr>
      </w:pPr>
      <w:r>
        <w:rPr>
          <w:rFonts w:eastAsia="Times New Roman" w:ascii="Nimbus Roman" w:hAnsi="Nimbus Roman"/>
          <w:sz w:val="28"/>
          <w:szCs w:val="28"/>
          <w:highlight w:val="white"/>
        </w:rPr>
        <w:t>Контроль за выполнением настоящего решения возложить на постоянную комиссию Совета депутатов Ровеньского муниципального округа Белгородской области по вопросам законности и развития местного самоуправления</w:t>
      </w:r>
      <w:r>
        <w:rPr>
          <w:rFonts w:eastAsia="Times New Roman" w:ascii="Nimbus Roman" w:hAnsi="Nimbus Roman"/>
          <w:sz w:val="28"/>
          <w:szCs w:val="28"/>
        </w:rPr>
        <w:t>.</w:t>
      </w:r>
    </w:p>
    <w:p>
      <w:pPr>
        <w:pStyle w:val="Normal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2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Председатель Совета депутатов</w:t>
      </w:r>
    </w:p>
    <w:p>
      <w:pPr>
        <w:pStyle w:val="Normal"/>
        <w:shd w:val="clear" w:color="auto" w:fill="FFFFFF"/>
        <w:spacing w:lineRule="auto" w:line="22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Ровеньского муниципального округа</w:t>
      </w:r>
    </w:p>
    <w:p>
      <w:pPr>
        <w:pStyle w:val="Normal"/>
        <w:shd w:val="clear" w:color="auto" w:fill="FFFFFF"/>
        <w:spacing w:lineRule="auto" w:line="22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Белгородской области                                                                   В.А. Некрасов</w:t>
      </w:r>
    </w:p>
    <w:p>
      <w:pPr>
        <w:pStyle w:val="Normal"/>
        <w:shd w:val="clear" w:color="auto" w:fill="FFFFFF"/>
        <w:spacing w:lineRule="auto" w:line="22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И.о.  Главы Ровеньского муниципального </w:t>
      </w:r>
    </w:p>
    <w:p>
      <w:pPr>
        <w:pStyle w:val="Normal"/>
        <w:shd w:val="clear" w:color="auto" w:fill="FFFFFF"/>
        <w:spacing w:lineRule="auto" w:line="22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округа Белгородской области                                                 Ю.П. Карпушин </w:t>
      </w:r>
    </w:p>
    <w:p>
      <w:pPr>
        <w:pStyle w:val="Normal"/>
        <w:widowControl w:val="false"/>
        <w:ind w:left="4962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85" w:right="850" w:gutter="0" w:header="709" w:top="766" w:footer="0" w:bottom="127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Nimbus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Noto Serif CJK SC" w:cs="FreeSans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9"/>
    <w:qFormat/>
    <w:pPr>
      <w:keepNext w:val="true"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Heading2">
    <w:name w:val="heading 2"/>
    <w:basedOn w:val="Normal"/>
    <w:uiPriority w:val="99"/>
    <w:qFormat/>
    <w:pPr>
      <w:keepNext w:val="true"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Heading3">
    <w:name w:val="heading 3"/>
    <w:basedOn w:val="Normal"/>
    <w:uiPriority w:val="99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 w:customStyle="1">
    <w:name w:val="Символ сноски"/>
    <w:qFormat/>
    <w:rPr>
      <w:rFonts w:ascii="Calibri" w:hAnsi="Calibri"/>
      <w:sz w:val="20"/>
      <w:vertAlign w:val="superscript"/>
      <w:lang w:val="ru-RU" w:eastAsia="ru-RU"/>
    </w:rPr>
  </w:style>
  <w:style w:type="character" w:styleId="user" w:customStyle="1">
    <w:name w:val="Символ сноски (user)"/>
    <w:qFormat/>
    <w:rPr>
      <w:rFonts w:ascii="Calibri" w:hAnsi="Calibri"/>
      <w:sz w:val="20"/>
      <w:vertAlign w:val="superscript"/>
      <w:lang w:val="ru-RU" w:eastAsia="ru-RU"/>
    </w:rPr>
  </w:style>
  <w:style w:type="character" w:styleId="FootnoteReference">
    <w:name w:val="footnote reference"/>
    <w:rPr>
      <w:rFonts w:ascii="Calibri" w:hAnsi="Calibri"/>
      <w:sz w:val="20"/>
      <w:vertAlign w:val="superscript"/>
      <w:lang w:val="ru-RU" w:eastAsia="ru-RU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1" w:customStyle="1">
    <w:name w:val="Заголовок 1 Знак"/>
    <w:basedOn w:val="DefaultParagraphFont"/>
    <w:uiPriority w:val="99"/>
    <w:qFormat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semiHidden/>
    <w:qFormat/>
    <w:rPr>
      <w:rFonts w:ascii="Cambria" w:hAnsi="Cambria" w:cs="Cambria"/>
      <w:b/>
      <w:bCs/>
      <w:sz w:val="26"/>
      <w:szCs w:val="26"/>
    </w:rPr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Hyperlink" w:customStyle="1">
    <w:name w:val="Hyperlink"/>
    <w:qFormat/>
    <w:rPr>
      <w:color w:val="000080"/>
      <w:u w:val="single"/>
    </w:rPr>
  </w:style>
  <w:style w:type="character" w:styleId="Style8" w:customStyle="1">
    <w:name w:val="Название Знак"/>
    <w:basedOn w:val="DefaultParagraphFont"/>
    <w:uiPriority w:val="99"/>
    <w:qFormat/>
    <w:rPr>
      <w:rFonts w:ascii="Arial" w:hAnsi="Arial" w:cs="Arial"/>
      <w:b/>
      <w:bCs/>
      <w:sz w:val="24"/>
      <w:szCs w:val="24"/>
    </w:rPr>
  </w:style>
  <w:style w:type="character" w:styleId="Style9" w:customStyle="1">
    <w:name w:val="Основной текст Знак"/>
    <w:basedOn w:val="DefaultParagraphFont"/>
    <w:uiPriority w:val="99"/>
    <w:qFormat/>
    <w:rPr>
      <w:rFonts w:cs="Times New Roman"/>
      <w:sz w:val="20"/>
      <w:szCs w:val="20"/>
    </w:rPr>
  </w:style>
  <w:style w:type="character" w:styleId="ConsPlusNormal" w:customStyle="1">
    <w:name w:val="ConsPlusNormal Знак"/>
    <w:qFormat/>
    <w:rPr>
      <w:sz w:val="20"/>
    </w:rPr>
  </w:style>
  <w:style w:type="character" w:styleId="ConsPlusNormal1" w:customStyle="1">
    <w:name w:val="ConsPlusNormal1"/>
    <w:qFormat/>
    <w:rPr>
      <w:rFonts w:ascii="Times New Roman" w:hAnsi="Times New Roman"/>
      <w:sz w:val="24"/>
      <w:lang w:eastAsia="ru-RU"/>
    </w:rPr>
  </w:style>
  <w:style w:type="character" w:styleId="ConsPlusTitle1" w:customStyle="1">
    <w:name w:val="ConsPlusTitle1"/>
    <w:qFormat/>
    <w:rPr>
      <w:b/>
      <w:sz w:val="24"/>
    </w:rPr>
  </w:style>
  <w:style w:type="character" w:styleId="Style10" w:customStyle="1">
    <w:name w:val="Текст сноски Знак"/>
    <w:basedOn w:val="DefaultParagraphFont"/>
    <w:uiPriority w:val="99"/>
    <w:semiHidden/>
    <w:qFormat/>
    <w:rPr>
      <w:rFonts w:cs="Times New Roman"/>
      <w:sz w:val="20"/>
      <w:szCs w:val="20"/>
      <w:lang w:eastAsia="ar-SA" w:bidi="ar-SA"/>
    </w:rPr>
  </w:style>
  <w:style w:type="character" w:styleId="Style11" w:customStyle="1">
    <w:name w:val="Основной текст_"/>
    <w:qFormat/>
    <w:rPr>
      <w:sz w:val="28"/>
    </w:rPr>
  </w:style>
  <w:style w:type="character" w:styleId="11" w:customStyle="1">
    <w:name w:val="Заголовок №1_"/>
    <w:qFormat/>
    <w:rPr>
      <w:sz w:val="28"/>
    </w:rPr>
  </w:style>
  <w:style w:type="character" w:styleId="Style12" w:customStyle="1">
    <w:name w:val="Другое_"/>
    <w:qFormat/>
    <w:rPr>
      <w:sz w:val="28"/>
    </w:rPr>
  </w:style>
  <w:style w:type="character" w:styleId="Style13" w:customStyle="1">
    <w:name w:val="Верхний колонтитул Знак"/>
    <w:basedOn w:val="DefaultParagraphFont"/>
    <w:uiPriority w:val="99"/>
    <w:qFormat/>
    <w:rPr>
      <w:rFonts w:cs="Times New Roman"/>
      <w:sz w:val="24"/>
      <w:szCs w:val="24"/>
    </w:rPr>
  </w:style>
  <w:style w:type="character" w:styleId="Style14" w:customStyle="1">
    <w:name w:val="Нижний колонтитул Знак"/>
    <w:basedOn w:val="DefaultParagraphFont"/>
    <w:uiPriority w:val="99"/>
    <w:qFormat/>
    <w:rPr>
      <w:rFonts w:cs="Times New Roman"/>
      <w:sz w:val="24"/>
      <w:szCs w:val="24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uiPriority w:val="99"/>
    <w:pPr>
      <w:jc w:val="both"/>
    </w:pPr>
    <w:rPr>
      <w:sz w:val="28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Noto Serif CJK SC" w:cs="FreeSans"/>
      <w:color w:val="auto"/>
      <w:kern w:val="0"/>
      <w:sz w:val="22"/>
      <w:szCs w:val="22"/>
      <w:lang w:val="ru-RU" w:eastAsia="ru-RU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Times New Roman" w:hAnsi="Times New Roman" w:eastAsia="Noto Serif CJK SC" w:cs="FreeSans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qFormat/>
    <w:pPr/>
    <w:rPr>
      <w:rFonts w:ascii="Tahoma" w:hAnsi="Tahoma" w:cs="Tahoma"/>
      <w:sz w:val="16"/>
      <w:szCs w:val="16"/>
    </w:rPr>
  </w:style>
  <w:style w:type="paragraph" w:styleId="Title">
    <w:name w:val="Title"/>
    <w:basedOn w:val="Normal"/>
    <w:uiPriority w:val="99"/>
    <w:qFormat/>
    <w:pPr>
      <w:jc w:val="center"/>
    </w:pPr>
    <w:rPr>
      <w:rFonts w:ascii="Arial" w:hAnsi="Arial" w:cs="Arial"/>
      <w:b/>
      <w:bCs/>
    </w:rPr>
  </w:style>
  <w:style w:type="paragraph" w:styleId="ConsPlusNormal2" w:customStyle="1">
    <w:name w:val="ConsPlusNormal"/>
    <w:qFormat/>
    <w:pPr>
      <w:widowControl w:val="false"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Noto Serif CJK SC" w:cs="FreeSans"/>
      <w:color w:val="auto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pPr>
      <w:widowControl w:val="false"/>
      <w:spacing w:before="0" w:after="0"/>
      <w:ind w:left="720"/>
      <w:contextualSpacing/>
    </w:pPr>
    <w:rPr>
      <w:rFonts w:ascii="Arial" w:hAnsi="Arial"/>
      <w:sz w:val="20"/>
      <w:szCs w:val="20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Noto Serif CJK SC" w:cs="FreeSans"/>
      <w:b/>
      <w:color w:val="auto"/>
      <w:kern w:val="0"/>
      <w:sz w:val="24"/>
      <w:szCs w:val="22"/>
      <w:lang w:val="ru-RU" w:eastAsia="ru-RU" w:bidi="ar-SA"/>
    </w:rPr>
  </w:style>
  <w:style w:type="paragraph" w:styleId="FootnoteText">
    <w:name w:val="footnote text"/>
    <w:basedOn w:val="Normal"/>
    <w:uiPriority w:val="99"/>
    <w:semiHidden/>
    <w:pPr/>
    <w:rPr>
      <w:sz w:val="20"/>
      <w:szCs w:val="20"/>
      <w:lang w:eastAsia="ar-SA"/>
    </w:rPr>
  </w:style>
  <w:style w:type="paragraph" w:styleId="formattext" w:customStyle="1">
    <w:name w:val="formattext"/>
    <w:basedOn w:val="Normal"/>
    <w:qFormat/>
    <w:pPr>
      <w:widowControl w:val="false"/>
      <w:spacing w:before="280" w:after="280"/>
    </w:pPr>
    <w:rPr>
      <w:color w:val="000000"/>
    </w:rPr>
  </w:style>
  <w:style w:type="paragraph" w:styleId="12" w:customStyle="1">
    <w:name w:val="Основной текст1"/>
    <w:basedOn w:val="Normal"/>
    <w:qFormat/>
    <w:pPr>
      <w:widowControl w:val="false"/>
      <w:ind w:firstLine="400"/>
    </w:pPr>
    <w:rPr>
      <w:sz w:val="28"/>
      <w:szCs w:val="28"/>
    </w:rPr>
  </w:style>
  <w:style w:type="paragraph" w:styleId="13" w:customStyle="1">
    <w:name w:val="Заголовок №1"/>
    <w:basedOn w:val="Normal"/>
    <w:qFormat/>
    <w:pPr>
      <w:widowControl w:val="false"/>
      <w:spacing w:before="0" w:after="280"/>
      <w:jc w:val="center"/>
      <w:outlineLvl w:val="0"/>
    </w:pPr>
    <w:rPr>
      <w:sz w:val="28"/>
      <w:szCs w:val="28"/>
    </w:rPr>
  </w:style>
  <w:style w:type="paragraph" w:styleId="Style18" w:customStyle="1">
    <w:name w:val="Другое"/>
    <w:basedOn w:val="Normal"/>
    <w:qFormat/>
    <w:pPr>
      <w:widowControl w:val="false"/>
      <w:ind w:firstLine="400"/>
    </w:pPr>
    <w:rPr>
      <w:sz w:val="28"/>
      <w:szCs w:val="2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9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43F94C44-4215-4489-930C-37633058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Application>LibreOffice/25.2.3.2$Linux_X86_64 LibreOffice_project/520$Build-2</Application>
  <AppVersion>15.0000</AppVersion>
  <Pages>2</Pages>
  <Words>315</Words>
  <Characters>2256</Characters>
  <CharactersWithSpaces>2698</CharactersWithSpaces>
  <Paragraphs>26</Paragraphs>
  <Company>Администрация р-на, г. Короча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2026-06-10T13:37:00Z</dcterms:created>
  <dc:creator>Общий отдел</dc:creator>
  <dc:description/>
  <dc:language>ru-RU</dc:language>
  <cp:lastModifiedBy/>
  <cp:lastPrinted>2026-08-05T09:32:59Z</cp:lastPrinted>
  <dcterms:modified xsi:type="dcterms:W3CDTF">2026-08-05T09:33:01Z</dcterms:modified>
  <cp:revision>20</cp:revision>
  <dc:subject/>
  <dc:title>РОССИЙСКАЯ 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