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highlight w:val="non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jc w:val="center"/>
        <w:rPr/>
      </w:pPr>
      <w:r>
        <w:rPr>
          <w:rFonts w:eastAsia="Lucida Sans Unicode" w:cs="Tahoma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/>
      </w:pPr>
      <w:r>
        <w:rPr>
          <w:rFonts w:eastAsia="Lucida Sans Unicode" w:cs="Tahoma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/>
      </w:pPr>
      <w:r>
        <w:rPr>
          <w:rFonts w:eastAsia="Times New Roman"/>
          <w:sz w:val="28"/>
        </w:rPr>
        <w:t>БЕЛГОРОДСКОЙ ОБЛАСТИ</w:t>
      </w:r>
    </w:p>
    <w:p>
      <w:pPr>
        <w:pStyle w:val="Normal"/>
        <w:spacing w:lineRule="auto" w:line="240" w:beforeAutospacing="0" w:before="0" w:afterAutospacing="0" w:after="0"/>
        <w:jc w:val="center"/>
        <w:rPr/>
      </w:pPr>
      <w:r>
        <w:rPr/>
      </w:r>
    </w:p>
    <w:p>
      <w:pPr>
        <w:pStyle w:val="Normal"/>
        <w:spacing w:lineRule="auto" w:line="240" w:beforeAutospacing="0" w:before="0" w:afterAutospacing="0" w:after="0"/>
        <w:jc w:val="center"/>
        <w:rPr/>
      </w:pPr>
      <w:r>
        <w:rPr/>
      </w:r>
    </w:p>
    <w:p>
      <w:pPr>
        <w:pStyle w:val="Normal"/>
        <w:spacing w:lineRule="auto" w:line="240" w:beforeAutospacing="0" w:before="0" w:afterAutospacing="0" w:after="0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</w:rPr>
        <w:t>Р Е Ш Е Н И Е</w:t>
      </w:r>
    </w:p>
    <w:p>
      <w:pPr>
        <w:pStyle w:val="Normal"/>
        <w:spacing w:lineRule="auto" w:line="240" w:beforeAutospacing="0" w:before="0" w:afterAutospacing="0" w:after="0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Autospacing="0" w:before="0" w:afterAutospacing="0" w:after="0"/>
        <w:rPr>
          <w:sz w:val="28"/>
          <w:szCs w:val="28"/>
          <w:highlight w:val="none"/>
        </w:rPr>
      </w:pPr>
      <w:r>
        <w:rPr>
          <w:sz w:val="28"/>
          <w:szCs w:val="28"/>
        </w:rPr>
        <w:t>29 мая 2026 года</w:t>
        <w:tab/>
        <w:tab/>
        <w:tab/>
        <w:tab/>
        <w:tab/>
        <w:t xml:space="preserve">                                   № 12/175</w:t>
      </w:r>
    </w:p>
    <w:p>
      <w:pPr>
        <w:pStyle w:val="ConsPlusTitle"/>
        <w:spacing w:lineRule="auto" w:line="240" w:beforeAutospacing="0" w:before="0" w:afterAutospacing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ConsPlusTitle"/>
        <w:spacing w:lineRule="auto" w:line="240" w:beforeAutospacing="0" w:before="0" w:afterAutospacing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ConsPlusTitle"/>
        <w:spacing w:lineRule="auto" w:line="240" w:beforeAutospacing="0" w:before="0" w:afterAutospacing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7"/>
        </w:rPr>
        <w:t>Об утверждении Положения о порядке рассмотрения заявок</w:t>
      </w:r>
    </w:p>
    <w:p>
      <w:pPr>
        <w:pStyle w:val="ConsPlusTitle"/>
        <w:spacing w:lineRule="auto" w:line="240" w:beforeAutospacing="0" w:before="0" w:afterAutospacing="0" w:after="0"/>
        <w:contextualSpacing/>
        <w:jc w:val="center"/>
        <w:rPr>
          <w:sz w:val="28"/>
          <w:szCs w:val="27"/>
        </w:rPr>
      </w:pPr>
      <w:r>
        <w:rPr>
          <w:rFonts w:eastAsia="Times New Roman" w:cs="Times New Roman" w:ascii="Times New Roman" w:hAnsi="Times New Roman"/>
          <w:sz w:val="28"/>
          <w:szCs w:val="27"/>
        </w:rPr>
        <w:t xml:space="preserve">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 и земельных участков на территории Ровеньского </w:t>
      </w:r>
    </w:p>
    <w:p>
      <w:pPr>
        <w:pStyle w:val="ConsPlusTitle"/>
        <w:spacing w:lineRule="auto" w:line="240" w:beforeAutospacing="0" w:before="0" w:afterAutospacing="0" w:after="0"/>
        <w:contextualSpacing/>
        <w:jc w:val="center"/>
        <w:rPr>
          <w:sz w:val="28"/>
          <w:szCs w:val="27"/>
        </w:rPr>
      </w:pPr>
      <w:r>
        <w:rPr>
          <w:rFonts w:eastAsia="Times New Roman" w:cs="Times New Roman" w:ascii="Times New Roman" w:hAnsi="Times New Roman"/>
          <w:sz w:val="28"/>
          <w:szCs w:val="27"/>
        </w:rPr>
        <w:t>муниципального округа</w:t>
      </w:r>
    </w:p>
    <w:p>
      <w:pPr>
        <w:pStyle w:val="Normal"/>
        <w:spacing w:lineRule="auto" w:line="221"/>
        <w:jc w:val="both"/>
        <w:rPr>
          <w:sz w:val="28"/>
          <w:szCs w:val="27"/>
        </w:rPr>
      </w:pPr>
      <w:r>
        <w:rPr>
          <w:sz w:val="28"/>
          <w:szCs w:val="27"/>
        </w:rPr>
      </w:r>
    </w:p>
    <w:p>
      <w:pPr>
        <w:pStyle w:val="Normal"/>
        <w:spacing w:lineRule="auto" w:line="221"/>
        <w:jc w:val="both"/>
        <w:rPr>
          <w:sz w:val="28"/>
          <w:szCs w:val="27"/>
        </w:rPr>
      </w:pPr>
      <w:r>
        <w:rPr>
          <w:sz w:val="28"/>
          <w:szCs w:val="27"/>
        </w:rPr>
      </w:r>
    </w:p>
    <w:p>
      <w:pPr>
        <w:pStyle w:val="ConsPlusNormal"/>
        <w:widowControl w:val="false"/>
        <w:suppressLineNumbers w:val="0"/>
        <w:spacing w:lineRule="auto" w:line="240" w:before="0" w:after="0"/>
        <w:ind w:firstLine="540"/>
        <w:jc w:val="both"/>
        <w:rPr/>
      </w:pPr>
      <w:r>
        <w:rPr>
          <w:rFonts w:eastAsia="Times New Roman"/>
          <w:sz w:val="27"/>
          <w:szCs w:val="27"/>
        </w:rPr>
        <w:t xml:space="preserve">В соответствии с Земельным </w:t>
      </w:r>
      <w:hyperlink r:id="rId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rStyle w:val="Style"/>
            <w:rFonts w:eastAsia="Times New Roman"/>
            <w:sz w:val="27"/>
            <w:szCs w:val="27"/>
          </w:rPr>
          <w:t>кодексом</w:t>
        </w:r>
      </w:hyperlink>
      <w:r>
        <w:rPr>
          <w:rFonts w:eastAsia="Times New Roman"/>
          <w:sz w:val="27"/>
          <w:szCs w:val="27"/>
        </w:rPr>
        <w:t xml:space="preserve"> Российской Федерации, Федеральным законом от 6 октября 2003 года </w:t>
      </w:r>
      <w:hyperlink r:id="rId4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rStyle w:val="Style"/>
            <w:rFonts w:eastAsia="Times New Roman"/>
            <w:sz w:val="27"/>
            <w:szCs w:val="27"/>
          </w:rPr>
          <w:t>N 131-ФЗ</w:t>
        </w:r>
      </w:hyperlink>
      <w:r>
        <w:rPr>
          <w:rFonts w:eastAsia="Times New Roman"/>
          <w:sz w:val="27"/>
          <w:szCs w:val="27"/>
        </w:rPr>
        <w:t xml:space="preserve"> "Об общих принципах организации местного самоуправления Российской Федерации", Федеральным законом</w:t>
      </w:r>
      <w:r>
        <w:rPr>
          <w:rFonts w:eastAsia="Times New Roman" w:cs="Times New Roman"/>
          <w:b w:val="false"/>
          <w:i w:val="false"/>
          <w:strike w:val="false"/>
          <w:dstrike w:val="false"/>
          <w:sz w:val="27"/>
          <w:szCs w:val="27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eastAsia="Times New Roman"/>
          <w:sz w:val="27"/>
          <w:szCs w:val="27"/>
        </w:rPr>
        <w:t>, Федеральным законом</w:t>
      </w:r>
      <w:r>
        <w:rPr>
          <w:rFonts w:eastAsia="Times New Roman" w:cs="Times New Roman"/>
          <w:sz w:val="27"/>
          <w:szCs w:val="27"/>
        </w:rPr>
        <w:t xml:space="preserve"> от 25 октября 2001г N 137-ФЗ "О введении в действие Земельного кодекса Российской Федерации"</w:t>
      </w:r>
      <w:r>
        <w:rPr>
          <w:rFonts w:eastAsia="Times New Roman"/>
          <w:sz w:val="27"/>
          <w:szCs w:val="27"/>
        </w:rPr>
        <w:t>, Федеральным законом</w:t>
      </w:r>
      <w:r>
        <w:rPr>
          <w:rFonts w:eastAsia="Times New Roman" w:cs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 xml:space="preserve">от 24 июля 2002 года </w:t>
      </w:r>
      <w:hyperlink r:id="rId5" w:tooltip="Федеральный закон от 24.07.2002 N 101-ФЗ (ред. от 29.12.2025) &quot;Об обороте земель сельскохозяйственного назначения&quot; (с изм. и доп., вступ. в силу с 01.03.2026) {КонсультантПлюс}">
        <w:r>
          <w:rPr>
            <w:rStyle w:val="Style"/>
            <w:rFonts w:eastAsia="Times New Roman"/>
            <w:sz w:val="27"/>
            <w:szCs w:val="27"/>
          </w:rPr>
          <w:t>N 101-ФЗ</w:t>
        </w:r>
      </w:hyperlink>
      <w:r>
        <w:rPr>
          <w:rFonts w:eastAsia="Times New Roman"/>
          <w:sz w:val="27"/>
          <w:szCs w:val="27"/>
        </w:rPr>
        <w:t xml:space="preserve"> "Об обороте земель сельскохозяйственного назначения", Уставом Ровеньского муниципального округа Белгородской области, Совет депутатов Ровеньского муниципального округа Белгородской области </w:t>
      </w:r>
      <w:r>
        <w:rPr>
          <w:rFonts w:eastAsia="Times New Roman"/>
          <w:b/>
          <w:bCs/>
          <w:sz w:val="27"/>
          <w:szCs w:val="27"/>
        </w:rPr>
        <w:t>решил</w:t>
      </w:r>
      <w:r>
        <w:rPr>
          <w:rFonts w:eastAsia="Times New Roman"/>
          <w:sz w:val="27"/>
          <w:szCs w:val="27"/>
        </w:rPr>
        <w:t xml:space="preserve">: </w:t>
      </w:r>
    </w:p>
    <w:p>
      <w:pPr>
        <w:pStyle w:val="ConsPlusNormal"/>
        <w:widowControl w:val="false"/>
        <w:suppressLineNumbers w:val="0"/>
        <w:spacing w:lineRule="auto" w:line="240" w:before="0" w:after="0"/>
        <w:ind w:firstLine="540"/>
        <w:jc w:val="both"/>
        <w:rPr/>
      </w:pPr>
      <w:r>
        <w:rPr>
          <w:sz w:val="27"/>
          <w:sz w:val="27"/>
          <w:szCs w:val="27"/>
        </w:rPr>
        <w:t>﻿</w:t>
      </w:r>
      <w:r>
        <w:rPr>
          <w:rFonts w:eastAsia="Times New Roman"/>
          <w:sz w:val="27"/>
          <w:szCs w:val="27"/>
        </w:rPr>
        <w:t xml:space="preserve">1. Утвердить Положение 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 и земельных участков на территории </w:t>
      </w:r>
      <w:r>
        <w:rPr>
          <w:rFonts w:eastAsia="Times New Roman" w:cs="Times New Roman"/>
          <w:sz w:val="27"/>
          <w:szCs w:val="27"/>
        </w:rPr>
        <w:t>Ровеньского муниципального округа</w:t>
      </w:r>
      <w:r>
        <w:rPr>
          <w:rFonts w:eastAsia="Times New Roman"/>
          <w:sz w:val="27"/>
          <w:szCs w:val="27"/>
        </w:rPr>
        <w:t xml:space="preserve"> (прилагается).</w:t>
      </w:r>
    </w:p>
    <w:p>
      <w:pPr>
        <w:pStyle w:val="ConsPlusNormal"/>
        <w:widowControl w:val="false"/>
        <w:suppressLineNumbers w:val="0"/>
        <w:spacing w:lineRule="auto" w:line="240" w:before="0" w:after="0"/>
        <w:ind w:firstLine="540"/>
        <w:jc w:val="both"/>
        <w:rPr/>
      </w:pPr>
      <w:r>
        <w:rPr>
          <w:rFonts w:eastAsia="Times New Roman"/>
          <w:sz w:val="27"/>
          <w:szCs w:val="27"/>
        </w:rPr>
        <w:t>2. Опубликовать решение в сетевом издании «Ровеньская нива», разместить на официальном сайте органов местного самоуправления в информационно-телекоммуникационной сети «Интернет»  (</w:t>
      </w:r>
      <w:hyperlink r:id="rId6" w:tooltip="https://rovenkiadm.gosuslugi.ru/">
        <w:r>
          <w:rPr>
            <w:rStyle w:val="Style"/>
            <w:rFonts w:eastAsia="Times New Roman"/>
            <w:sz w:val="27"/>
            <w:szCs w:val="27"/>
          </w:rPr>
          <w:t>https://rovenkiadm.gosuslugi.ru</w:t>
        </w:r>
      </w:hyperlink>
      <w:r>
        <w:rPr>
          <w:rFonts w:eastAsia="Times New Roman"/>
          <w:sz w:val="27"/>
          <w:szCs w:val="27"/>
        </w:rPr>
        <w:t>).</w:t>
      </w:r>
    </w:p>
    <w:p>
      <w:pPr>
        <w:pStyle w:val="ConsPlusNormal"/>
        <w:widowControl w:val="false"/>
        <w:suppressLineNumbers w:val="0"/>
        <w:spacing w:lineRule="auto" w:line="240" w:before="0" w:after="0"/>
        <w:ind w:firstLine="540"/>
        <w:jc w:val="both"/>
        <w:rPr/>
      </w:pPr>
      <w:r>
        <w:rPr>
          <w:rFonts w:eastAsia="Times New Roman"/>
          <w:sz w:val="27"/>
          <w:szCs w:val="27"/>
        </w:rPr>
        <w:t xml:space="preserve">3. </w:t>
      </w:r>
      <w:r>
        <w:rPr>
          <w:rFonts w:eastAsia="Times New Roman" w:cs="Times New Roman"/>
          <w:color w:val="0F1115"/>
          <w:sz w:val="27"/>
          <w:szCs w:val="27"/>
        </w:rPr>
        <w:t>Настоящее решение вступает в силу с момента его подписания и распространяется на правоотношения возникшие с 01.01.2026 года</w:t>
      </w:r>
      <w:r>
        <w:rPr>
          <w:rFonts w:eastAsia="Times New Roman"/>
          <w:sz w:val="27"/>
          <w:szCs w:val="27"/>
        </w:rPr>
        <w:t>.</w:t>
      </w:r>
    </w:p>
    <w:p>
      <w:pPr>
        <w:pStyle w:val="ConsPlusNormal"/>
        <w:widowControl w:val="false"/>
        <w:suppressLineNumbers w:val="0"/>
        <w:spacing w:lineRule="auto" w:line="240" w:before="0" w:after="0"/>
        <w:ind w:firstLine="54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</w:r>
    </w:p>
    <w:p>
      <w:pPr>
        <w:pStyle w:val="ConsPlusNormal"/>
        <w:widowControl w:val="false"/>
        <w:suppressLineNumbers w:val="0"/>
        <w:spacing w:lineRule="auto" w:line="240" w:before="0" w:after="0"/>
        <w:ind w:firstLine="54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</w:r>
    </w:p>
    <w:p>
      <w:pPr>
        <w:pStyle w:val="ConsPlusNormal"/>
        <w:widowControl w:val="false"/>
        <w:suppressLineNumbers w:val="0"/>
        <w:spacing w:lineRule="auto" w:line="240" w:before="0" w:after="0"/>
        <w:ind w:firstLine="540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4. Контроль за выполнением решения возложить на постоянную комиссию Совета депутатов Ровеньского муниципального округа Белгородской области по </w:t>
      </w:r>
      <w:r>
        <w:rPr>
          <w:rFonts w:cs="Times New Roman"/>
          <w:b w:val="false"/>
          <w:bCs w:val="false"/>
          <w:i w:val="false"/>
          <w:strike w:val="false"/>
          <w:dstrike w:val="false"/>
          <w:color w:val="auto"/>
          <w:sz w:val="28"/>
          <w:szCs w:val="28"/>
        </w:rPr>
        <w:t>муниципальной собственности, бюджетной и экономической политике.</w:t>
      </w:r>
    </w:p>
    <w:p>
      <w:pPr>
        <w:pStyle w:val="ConsPlusNormal"/>
        <w:spacing w:before="0" w:after="0"/>
        <w:ind w:firstLine="54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2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Председатель Совета депутатов</w:t>
      </w:r>
    </w:p>
    <w:p>
      <w:pPr>
        <w:pStyle w:val="Normal"/>
        <w:shd w:val="clear" w:color="auto" w:fill="FFFFFF"/>
        <w:spacing w:lineRule="auto" w:line="22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Ровеньского муниципального округа</w:t>
      </w:r>
    </w:p>
    <w:p>
      <w:pPr>
        <w:pStyle w:val="Normal"/>
        <w:shd w:val="clear" w:color="auto" w:fill="FFFFFF"/>
        <w:spacing w:lineRule="auto" w:line="221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</w:rPr>
        <w:t>Белгородской области                                                                 В. А. Некрасов</w:t>
      </w:r>
    </w:p>
    <w:p>
      <w:pPr>
        <w:pStyle w:val="Normal"/>
        <w:shd w:val="clear" w:color="auto" w:fill="FFFFFF"/>
        <w:spacing w:lineRule="auto" w:line="22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2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Ровеньского муниципального </w:t>
      </w:r>
    </w:p>
    <w:p>
      <w:pPr>
        <w:pStyle w:val="Normal"/>
        <w:shd w:val="clear" w:color="auto" w:fill="FFFFFF"/>
        <w:spacing w:lineRule="auto" w:line="22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округа Белгородской области                                                 Т. В. Киричкова</w:t>
      </w:r>
      <w:r>
        <w:br w:type="page"/>
      </w:r>
    </w:p>
    <w:p>
      <w:pPr>
        <w:pStyle w:val="Normal"/>
        <w:numPr>
          <w:ilvl w:val="0"/>
          <w:numId w:val="0"/>
        </w:numPr>
        <w:shd w:val="nil" w:color="auto"/>
        <w:spacing w:before="0" w:after="0"/>
        <w:ind w:hanging="0" w:left="0"/>
        <w:jc w:val="right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Утверждено решением</w:t>
      </w:r>
    </w:p>
    <w:p>
      <w:pPr>
        <w:pStyle w:val="ConsPlusNormal"/>
        <w:spacing w:before="0" w:after="0"/>
        <w:contextualSpacing/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Совета депутатов</w:t>
      </w:r>
    </w:p>
    <w:p>
      <w:pPr>
        <w:pStyle w:val="ConsPlusNormal"/>
        <w:spacing w:before="0" w:after="0"/>
        <w:contextualSpacing/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Ровеньского муниципального округа</w:t>
      </w:r>
    </w:p>
    <w:p>
      <w:pPr>
        <w:pStyle w:val="ConsPlusNormal"/>
        <w:spacing w:before="0" w:after="0"/>
        <w:contextualSpacing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29 мая 2026 года № 12/175</w:t>
      </w:r>
    </w:p>
    <w:p>
      <w:pPr>
        <w:pStyle w:val="ConsPlusNormal"/>
        <w:widowControl/>
        <w:ind w:firstLine="54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ConsPlusNormal"/>
        <w:widowControl/>
        <w:bidi w:val="0"/>
        <w:spacing w:before="0" w:after="0"/>
        <w:ind w:hanging="0" w:left="0" w:right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Положение </w:t>
      </w:r>
    </w:p>
    <w:p>
      <w:pPr>
        <w:pStyle w:val="ConsPlusNormal"/>
        <w:widowControl/>
        <w:bidi w:val="0"/>
        <w:spacing w:before="0" w:after="0"/>
        <w:ind w:hanging="0" w:left="0" w:right="0"/>
        <w:jc w:val="center"/>
        <w:rPr/>
      </w:pPr>
      <w:r>
        <w:rPr>
          <w:rFonts w:eastAsia="Times New Roman"/>
          <w:b/>
          <w:bCs/>
          <w:sz w:val="28"/>
          <w:szCs w:val="28"/>
        </w:rPr>
        <w:t>о порядке рассмотрения заявок</w:t>
      </w:r>
    </w:p>
    <w:p>
      <w:pPr>
        <w:pStyle w:val="ConsPlusNormal"/>
        <w:widowControl/>
        <w:bidi w:val="0"/>
        <w:spacing w:before="0" w:after="0"/>
        <w:ind w:hanging="0" w:left="0" w:right="0"/>
        <w:jc w:val="center"/>
        <w:rPr/>
      </w:pPr>
      <w:r>
        <w:rPr>
          <w:rFonts w:eastAsia="Times New Roman"/>
          <w:b/>
          <w:bCs/>
          <w:sz w:val="28"/>
          <w:szCs w:val="28"/>
        </w:rPr>
        <w:t>сельскохозяйственных организаций и крестьянских</w:t>
      </w:r>
    </w:p>
    <w:p>
      <w:pPr>
        <w:pStyle w:val="ConsPlusNormal"/>
        <w:widowControl/>
        <w:bidi w:val="0"/>
        <w:spacing w:before="0" w:after="0"/>
        <w:ind w:hanging="0" w:left="0" w:right="0"/>
        <w:jc w:val="center"/>
        <w:rPr/>
      </w:pPr>
      <w:r>
        <w:rPr>
          <w:rFonts w:eastAsia="Times New Roman"/>
          <w:b/>
          <w:bCs/>
          <w:sz w:val="28"/>
          <w:szCs w:val="28"/>
        </w:rPr>
        <w:t>(фермерских) хозяйств о продаже земельных долей из земель сельскохозяйственного назначения и принятия решений о продаже земельных долей и земельных участков на территории</w:t>
      </w:r>
    </w:p>
    <w:p>
      <w:pPr>
        <w:pStyle w:val="ConsPlusNormal"/>
        <w:widowControl/>
        <w:bidi w:val="0"/>
        <w:spacing w:before="0" w:after="0"/>
        <w:ind w:hanging="0" w:left="0" w:right="0"/>
        <w:jc w:val="center"/>
        <w:rPr/>
      </w:pPr>
      <w:r>
        <w:rPr>
          <w:rFonts w:eastAsia="Times New Roman"/>
          <w:b/>
          <w:bCs/>
          <w:sz w:val="28"/>
          <w:szCs w:val="28"/>
        </w:rPr>
        <w:t>Ровеньского муниципального округа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ConsPlusNormal"/>
        <w:widowControl/>
        <w:numPr>
          <w:ilvl w:val="0"/>
          <w:numId w:val="0"/>
        </w:numPr>
        <w:ind w:firstLine="540" w:left="0"/>
        <w:jc w:val="center"/>
        <w:outlineLvl w:val="1"/>
        <w:rPr>
          <w:rFonts w:eastAsia="Times New Roman"/>
        </w:rPr>
      </w:pPr>
      <w:r>
        <w:rPr>
          <w:rFonts w:eastAsia="Times New Roman"/>
          <w:b/>
          <w:bCs/>
          <w:sz w:val="28"/>
          <w:szCs w:val="28"/>
        </w:rPr>
        <w:t>1. Общие положения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1.1. Положение о порядке рассмотрения заявок сельскохозяйственных организаций и крестьянских (фермерских) хозяйств и принятия решений о продаже земельных долей из земель сельскохозяйственного назначения или земельных участков, выделенных в счет земельных долей, находящихся в муниципальной собственности Ровеньского муниципального округа (далее - Положение), разработано в соответствии Земельным кодексом Российской Федерации, Федеральным законом от 6 октября 2003 года N 131-ФЗ "Об общих принципах организации местного самоуправления Российской Федерации",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25 октября 2001 года N 137-ФЗ "О введении в действие Земельного кодекса Российской Федерации", Федеральным законом от 24 июля 2002 года N 101-ФЗ "Об обороте земель сельскохозяйственного назначения".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1.2. Положение устанавливает порядок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или земельных участков, выделенных в счет земельных долей, находящихся в муниципальной собственности Ровеньского муниципального округа (далее - муниципальная собственность).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1.3. Положение применяется как в отношении земельных долей, собственники которых отказались от права собственности на них, так и в отношении земельных долей, которые поступили в муниципальную собственность путем признания права на них в судебном порядке.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1.4. Уполномоченным органом по управлению и распоряжению земельными долями, находящимися в муниципальной собственности, является Администрация Ровеньского муниципального округа (далее - Администрация).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1.5. Администрация вправе распорядиться находящимися на праве муниципальной собственности земельными долями, признанными в установленном порядке невостребованными, либо земельными долями, в отношении которых осуществлен отказ от права собственности, а также земельными участками, выделенными в счет таких долей.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ConsPlusNormal"/>
        <w:widowControl/>
        <w:numPr>
          <w:ilvl w:val="0"/>
          <w:numId w:val="0"/>
        </w:numPr>
        <w:ind w:firstLine="540" w:left="0"/>
        <w:jc w:val="center"/>
        <w:outlineLvl w:val="1"/>
        <w:rPr>
          <w:rFonts w:eastAsia="Times New Roman"/>
        </w:rPr>
      </w:pPr>
      <w:r>
        <w:rPr>
          <w:rFonts w:eastAsia="Times New Roman"/>
          <w:b/>
          <w:bCs/>
          <w:sz w:val="28"/>
          <w:szCs w:val="28"/>
        </w:rPr>
        <w:t>2. Порядок рассмотрения заявок сельскохозяйственных</w:t>
      </w:r>
    </w:p>
    <w:p>
      <w:pPr>
        <w:pStyle w:val="ConsPlusNormal"/>
        <w:widowControl/>
        <w:ind w:firstLine="540"/>
        <w:jc w:val="center"/>
        <w:rPr>
          <w:rFonts w:eastAsia="Times New Roman"/>
        </w:rPr>
      </w:pPr>
      <w:r>
        <w:rPr>
          <w:rFonts w:eastAsia="Times New Roman"/>
          <w:b/>
          <w:bCs/>
          <w:sz w:val="28"/>
          <w:szCs w:val="28"/>
        </w:rPr>
        <w:t>организаций и крестьянских (фермерских) хозяйств о продаже</w:t>
      </w:r>
    </w:p>
    <w:p>
      <w:pPr>
        <w:pStyle w:val="ConsPlusNormal"/>
        <w:widowControl/>
        <w:ind w:firstLine="540"/>
        <w:jc w:val="center"/>
        <w:rPr>
          <w:rFonts w:eastAsia="Times New Roman"/>
        </w:rPr>
      </w:pPr>
      <w:r>
        <w:rPr>
          <w:rFonts w:eastAsia="Times New Roman"/>
          <w:b/>
          <w:bCs/>
          <w:sz w:val="28"/>
          <w:szCs w:val="28"/>
        </w:rPr>
        <w:t>земельных долей из земель сельскохозяйственного назначения</w:t>
      </w:r>
    </w:p>
    <w:p>
      <w:pPr>
        <w:pStyle w:val="ConsPlusNormal"/>
        <w:widowControl/>
        <w:ind w:firstLine="540"/>
        <w:jc w:val="center"/>
        <w:rPr>
          <w:rFonts w:eastAsia="Times New Roman"/>
        </w:rPr>
      </w:pPr>
      <w:r>
        <w:rPr>
          <w:rFonts w:eastAsia="Times New Roman"/>
          <w:b/>
          <w:bCs/>
          <w:sz w:val="28"/>
          <w:szCs w:val="28"/>
        </w:rPr>
        <w:t>или земельных участков, выделенных в счет земельных долей,</w:t>
      </w:r>
    </w:p>
    <w:p>
      <w:pPr>
        <w:pStyle w:val="ConsPlusNormal"/>
        <w:widowControl/>
        <w:ind w:firstLine="540"/>
        <w:jc w:val="center"/>
        <w:rPr>
          <w:rFonts w:eastAsia="Times New Roman"/>
        </w:rPr>
      </w:pPr>
      <w:r>
        <w:rPr>
          <w:rFonts w:eastAsia="Times New Roman"/>
          <w:b/>
          <w:bCs/>
          <w:sz w:val="28"/>
          <w:szCs w:val="28"/>
        </w:rPr>
        <w:t>находящихся в муниципальной собственности</w:t>
      </w:r>
    </w:p>
    <w:p>
      <w:pPr>
        <w:pStyle w:val="ConsPlusNormal"/>
        <w:widowControl/>
        <w:ind w:firstLine="540"/>
        <w:jc w:val="center"/>
        <w:rPr>
          <w:rFonts w:eastAsia="Times New Roman"/>
        </w:rPr>
      </w:pPr>
      <w:r>
        <w:rPr>
          <w:rFonts w:eastAsia="Times New Roman"/>
          <w:b/>
          <w:bCs/>
          <w:sz w:val="28"/>
          <w:szCs w:val="28"/>
        </w:rPr>
        <w:t>Ровеньского муниципального округа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bookmarkStart w:id="0" w:name="undefined"/>
      <w:bookmarkEnd w:id="0"/>
      <w:r>
        <w:rPr>
          <w:rFonts w:eastAsia="Times New Roman"/>
          <w:sz w:val="28"/>
          <w:szCs w:val="28"/>
        </w:rPr>
        <w:t>2.1. В течение шести месяцев со дня возникновения права муниципальной собственности на земельную долю Администрация вправе продать эту земельную долю сельскохозяйственной организации или крестьянскому (фермерскому) хозяйству, использующим земельный участок, находящийся в долевой собственности.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Сельскохозяйственная организация или крестьянское (фермерское) хозяйство приобретает земельную долю, находящуюся в муниципальной собственности, по цене, определяемой как произведение 15 (пятнадцати)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2.2. Не позднее чем в течение одного месяца со дня возникновения права муниципальной собственности на земельную долю Администрация опубликовывает в сетевом издании «Ровеньская нива» и размещает на официальном сайте органов местного самоуправления Ровеньского муниципального округа в сети "Интернет" информацию о возможности приобретения земельной доли на условиях, указанных в п. 2.1 настоящего Положения. Указанная информация размещается также на информационных щитах, расположенных на территории Ровеньского муниципального округа.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bookmarkStart w:id="1" w:name="undefined_Копия_1"/>
      <w:bookmarkEnd w:id="1"/>
      <w:r>
        <w:rPr>
          <w:rFonts w:eastAsia="Times New Roman"/>
          <w:sz w:val="28"/>
          <w:szCs w:val="28"/>
        </w:rPr>
        <w:t>2.3. Лица, заинтересованные в приобретении земельной доли, подают заявления (Приложения N 1, N 2) в Администрацию. К заявлению прилагаются: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- копии и подлинники документов либо заверенные копии, удостоверяющих личность гражданина или подтверждающих регистрацию юридического лица;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- копии и подлинники документов либо заверенные копии документов, подтверждающих статус заявителя как сельскохозяйственной организации или крестьянского (фермерского) хозяйства;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- документы, удостоверяющие право покупателя на использование земельного участка, находящегося в долевой собственности, в котором планируется осуществить куплю-продажу земельных долей;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- документы, подтверждающие использование земельного участка, находящегося в долевой собственности, по целевому назначению. Сельскохозяйственные организации или крестьянские (фермерские) хозяйства для реализации преимущественного права покупки земельных долей могут не являться сособственниками земельных долей на земельном участке, в котором будет осуществляться продажа земельных долей, находящихся в муниципальной собственности, однако ими должны быть представлены документы, подтверждающие их использование по целевому назначению, и документы, подтверждающие выделение имеющихся в собственности или на правах аренды земельных участков, которые были образованы за счет земельных долей, выделенных гражданам в результате приватизации земель сельскохозяйственного назначения.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2.4. Право на приобретение данной земельной доли имеют сельскохозяйственная организация или крестьянское (фермерское) хозяйство, использующие земельный участок, находящийся в долевой собственности, и обратившиеся с заявлением и прилагаемыми документами, указанными в пункте 2.3 настоящего Положения, в срок, не превышающий 6 (шести) месяцев со дня возникновения права муниципальной собственности на указанную земельную долю.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2.5. В течение тридцати дней Администрация рассматривает поступившие заявления. По результатам рассмотрения заявлений принимается решение о продаже или отказе в предоставлении данной земельной доли.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 xml:space="preserve">2.6. На основании поступивших документов Администрацией принимается решение о продаже земельной доли в соответствии с </w:t>
      </w:r>
      <w:hyperlink r:id="rId7" w:tooltip="Федеральный закон от 24.07.2002 N 101-ФЗ (ред. от 29.12.2025) &quot;Об обороте земель сельскохозяйственного назначения&quot; (с изм. и доп., вступ. в силу с 01.03.2026) {КонсультантПлюс}">
        <w:r>
          <w:rPr>
            <w:rStyle w:val="Style"/>
            <w:rFonts w:eastAsia="Times New Roman"/>
            <w:sz w:val="28"/>
            <w:szCs w:val="28"/>
          </w:rPr>
          <w:t>пунктом 4 статьи 12</w:t>
        </w:r>
      </w:hyperlink>
      <w:r>
        <w:rPr>
          <w:rFonts w:eastAsia="Times New Roman"/>
          <w:sz w:val="28"/>
          <w:szCs w:val="28"/>
        </w:rPr>
        <w:t xml:space="preserve"> Федерального закона от 24 июля 2002 года N 101-ФЗ "Об обороте земель сельскохозяйственного назначения".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Для принятия решения о продаже земельной доли или земельного участка, выделенного в счет земельных долей, и заключения договора купли-продажи не требуется ожидать окончания 6 (шестимесячного) срока со дня возникновения права муниципальной собственности на указанную земельную долю или земельный участок, выделенный в счет земельных долей.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В случае поступления одного заявления о продаже земельной доли или земельного участка, выделенного в счет земельных долей, Администрация принимает решение о продаже земельной доли или земельного участка, выделенного в счет земельных долей, единственному заявителю.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В случае поступления нескольких заявлений о продаже земельной доли или земельного участка, выделенного в счет земельных долей, Администрация принимает решение о продаже земельной доли или земельного участка, выделенного в счет земельных долей, лицу, первому обратившемуся с заявлением согласно дате регистрации заявления при условии его соответствия требованиям, установленным в пункте 2.3 настоящего Положения.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Все остальные заявления о продаже земельной доли или земельного участка, выделенного в счет земельных долей, рассматриваются в порядке очередности согласно дате регистрации заявления.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2.7. На основании распоряжения Администрация в недельный срок подготавливается договор купли-продажи земельной доли.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2.8. Решение Администрации с договором купли-продажи земельной доли передается заинтересованному лицу лично под роспись или отправляется по почте с уведомлением в недельный срок с момента принятия соответствующего решения.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2.9. В случае отказа в предоставлении земельной доли Администрацией в недельный срок подготавливается письменный ответ заявителю об отказе в предоставлении данной земельной доли с обоснованием причин и направляется с уведомлением по почте или вручается лично под роспись.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2.10. Отказ в продаже земельной доли или земельного участка, выделенного в счет земельных долей, принимается по следующим основаниям: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- обращение с заявлением лица, не относящегося к категории сельскохозяйственных организаций или крестьянских (фермерских) хозяйств;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- обнаружены недостоверные сведения в представленных заявителем документах;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- нахождение заявителя в стадии реорганизации, ликвидации или банкротства в соответствии с законодательством Российской Федерации;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- непредоставление документов, подтверждающих использование по целевому назначению земельного участка, в котором будет осуществляться продажа земельной доли.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2.11. Если после истечения шести месяцев с момента государственной регистрации права муниципальной собственности на данную земельную долю при условии надлежащего информирования в Администрацию не поступило заявление от использующих земельный участок из земель сельскохозяйственного назначения сельскохозяйственной организации и крестьянских (фермерских) хозяйств и договор купли-продажи не заключен, Администрация в течение года с момента возникновения права муниципальной собственности на данную земельную долю обязана выделить земельный участок в счет принадлежащих ей земельной доли или земельных долей при условии не нарушения при этом требований к образуемым земельным участкам.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2.12. Администрация не позднее чем в течение двух недель со дня возникновения права муниципальной собственности на такой земельный участок обязана опубликовать в сетевом издании «Ровеньская нива» и размещает на официальном сайте органов местного самоуправления Ровеньского муниципального округа в сети "Интернет" информацию о возможности приобретения такого земельного участка. Указанная информация размещается также на информационных щитах, расположенных на территории Ровеньского муниципального округа.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2.13. Земельный участок, находящийся в муниципальной собственности Ровеньского муниципального округа и выделенный в счет земельных долей, находящихся в муниципальной собственности, передается использующим такой земельный участок сельскохозяйственной организации или крестьянскому (фермерскому) хозяйству в собственность или аренду без проведения торгов в случае, если сельскохозяйственная организация или крестьянское (фермерское) хозяйство обратились в Администрацию с заявлением о заключении договора купли-продажи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участок. При этом цена такого земельного участка устанавливается в размере не более 15 процентов его кадастровой стоимости, а арендная плата - в размере 0,3 процента его кадастровой стоимости.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2.14. Установить цену земельного участка, выделенного в счет земельных долей, находящихся в муниципальной собственности, в размере 15 (пятнадцати) процентов его кадастровой стоимости.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 xml:space="preserve">2.15. Если после истечения шести месяцев с момента государственной регистрации права муниципальной собственности на земельный участок, выделенный в счет земельных долей, находящихся в муниципальной собственности Ровеньского муниципального округа, в Администрацию не поступило заявление от использующих земельный участок из земель сельскохозяйственного назначения сельскохозяйственной организации и крестьянских (фермерских) хозяйств и договор купли-продажи не заключен, Администрация вправе выставить такой земельный участок на торги. При этом проведение торгов (конкурсов, аукционов) по продаже земельных участков из земель сельскохозяйственного назначения, а также права на заключение договоров аренды таких земельных участков осуществляются в соответствии с Земельным </w:t>
      </w:r>
      <w:hyperlink r:id="rId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rStyle w:val="Style"/>
            <w:rFonts w:eastAsia="Times New Roman"/>
            <w:sz w:val="28"/>
            <w:szCs w:val="28"/>
          </w:rPr>
          <w:t>кодексом</w:t>
        </w:r>
      </w:hyperlink>
      <w:r>
        <w:rPr>
          <w:rFonts w:eastAsia="Times New Roman"/>
          <w:sz w:val="28"/>
          <w:szCs w:val="28"/>
        </w:rPr>
        <w:t xml:space="preserve"> Российской Федерации.</w:t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ConsPlusNormal"/>
        <w:widowControl/>
        <w:ind w:firstLine="540"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ConsPlusNormal"/>
        <w:widowControl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ConsPlusNormal"/>
        <w:widowControl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ConsPlusNormal"/>
        <w:widowControl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/>
      </w:pPr>
      <w:r>
        <w:rPr/>
      </w:r>
    </w:p>
    <w:p>
      <w:pPr>
        <w:pStyle w:val="Normal"/>
        <w:numPr>
          <w:ilvl w:val="0"/>
          <w:numId w:val="0"/>
        </w:numPr>
        <w:shd w:val="nil" w:color="000000"/>
        <w:ind w:hanging="0" w:left="0"/>
        <w:outlineLvl w:val="1"/>
        <w:rPr>
          <w:rFonts w:ascii="Times New Roman" w:hAnsi="Times New Roman" w:cs="Times New Roman"/>
        </w:rPr>
      </w:pPr>
      <w:r>
        <w:rPr>
          <w:rFonts w:cs="Times New Roman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0"/>
        <w:jc w:val="right"/>
        <w:outlineLvl w:val="1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eastAsia="Times New Roman" w:cs="Times New Roman"/>
          <w:sz w:val="24"/>
        </w:rPr>
        <w:t>Приложение N 1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eastAsia="Times New Roman" w:cs="Times New Roman"/>
          <w:sz w:val="24"/>
        </w:rPr>
        <w:t>к Положению о порядке рассмотрения заявок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eastAsia="Times New Roman" w:cs="Times New Roman"/>
          <w:sz w:val="24"/>
        </w:rPr>
        <w:t>сельскохозяйственных организаций и крестьянских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eastAsia="Times New Roman" w:cs="Times New Roman"/>
          <w:sz w:val="24"/>
        </w:rPr>
        <w:t>(фермерских) хозяйств о продаже земельных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eastAsia="Times New Roman" w:cs="Times New Roman"/>
          <w:sz w:val="24"/>
        </w:rPr>
        <w:t>долей из земель сельскохозяйственного назначения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eastAsia="Times New Roman" w:cs="Times New Roman"/>
          <w:sz w:val="24"/>
        </w:rPr>
        <w:t>и принятия решений о продаже земельных долей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eastAsia="Times New Roman" w:cs="Times New Roman"/>
          <w:sz w:val="24"/>
        </w:rPr>
        <w:t>и земельных участков на территории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eastAsia="Times New Roman" w:cs="Times New Roman"/>
          <w:sz w:val="24"/>
        </w:rPr>
        <w:t>Ровеньского муниципального округа</w:t>
      </w:r>
    </w:p>
    <w:p>
      <w:pPr>
        <w:pStyle w:val="ConsPlusNormal"/>
        <w:jc w:val="both"/>
        <w:rPr/>
      </w:pPr>
      <w:r>
        <w:rPr/>
      </w:r>
    </w:p>
    <w:tbl>
      <w:tblPr>
        <w:tblW w:w="902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3527"/>
        <w:gridCol w:w="5499"/>
      </w:tblGrid>
      <w:tr>
        <w:trPr/>
        <w:tc>
          <w:tcPr>
            <w:tcW w:w="3527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5499" w:type="dxa"/>
            <w:tcBorders/>
            <w:vAlign w:val="center"/>
          </w:tcPr>
          <w:p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Главе Ровеньского муниципального округа ___________________________________________</w:t>
            </w:r>
          </w:p>
          <w:p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от ________________________________________</w:t>
            </w:r>
          </w:p>
          <w:p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(наименование сельскохозяйственной организации (крестьянского (фермерского) хозяйства))</w:t>
            </w:r>
          </w:p>
          <w:p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адрес: ______________________________________,</w:t>
            </w:r>
          </w:p>
          <w:p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телефон: ____________________________________,</w:t>
            </w:r>
          </w:p>
          <w:p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факс: _______________________________________,</w:t>
            </w:r>
          </w:p>
          <w:p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адрес эл. почты: ______________________________</w:t>
            </w:r>
          </w:p>
        </w:tc>
      </w:tr>
      <w:tr>
        <w:trPr/>
        <w:tc>
          <w:tcPr>
            <w:tcW w:w="9026" w:type="dxa"/>
            <w:gridSpan w:val="2"/>
            <w:tcBorders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undefined_Копия_2"/>
            <w:bookmarkEnd w:id="2"/>
            <w:r>
              <w:rPr>
                <w:rFonts w:eastAsia="Times New Roman" w:cs="Times New Roman"/>
                <w:sz w:val="24"/>
                <w:szCs w:val="24"/>
              </w:rPr>
              <w:t>ЗАЯВЛЕНИЕ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 ПРИОБРЕТЕНИИ ЗЕМЕЛЬНОЙ ДОЛИ</w:t>
            </w:r>
          </w:p>
        </w:tc>
      </w:tr>
      <w:tr>
        <w:trPr/>
        <w:tc>
          <w:tcPr>
            <w:tcW w:w="9026" w:type="dxa"/>
            <w:gridSpan w:val="2"/>
            <w:tcBorders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 Заявитель: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1.1. ______________________________________________________________________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(полное наименование юридического лица/фамилия, имя, отчество физического лица)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1.2. ______________________________________________________________________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(адрес (место нахождения) юридического/физического лица, телефон)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1.3. ______________________________________________________________________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(ОГРН, ИНН, дата государственной регистрации, серия и номер документа о внесении в ЕГРЮЛ/серия и номер паспорта, кем и когда выдан)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 основани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и </w:t>
            </w:r>
            <w:hyperlink r:id="rId9" w:tooltip="Федеральный закон от 24.07.2002 N 101-ФЗ (ред. от 29.12.2025) &quot;Об обороте земель сельскохозяйственного назначения&quot; (с изм. и доп., вступ. в силу с 01.03.2026) {КонсультантПлюс}">
              <w:r>
                <w:rPr>
                  <w:rStyle w:val="Style"/>
                  <w:rFonts w:eastAsia="Times New Roman" w:cs="Times New Roman"/>
                  <w:color w:themeColor="text1" w:val="000000"/>
                  <w:sz w:val="24"/>
                  <w:szCs w:val="24"/>
                </w:rPr>
                <w:t>п. 4 статьи 12</w:t>
              </w:r>
            </w:hyperlink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 Федера</w:t>
            </w:r>
            <w:r>
              <w:rPr>
                <w:rFonts w:eastAsia="Times New Roman" w:cs="Times New Roman"/>
                <w:sz w:val="24"/>
                <w:szCs w:val="24"/>
              </w:rPr>
              <w:t>льного закона от 24.07.2002 N 101-ФЗ "Об обороте земель сельскохозяйственного назначения" просит продать _____ земельную долю из земель сельскохозяйственного назначения в количестве _________ гектар, входящую в земельный участок с кадастровым номером _______________________, расположенный по адресу: _________________________________________________.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Приложения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Дата ________________________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Заявитель ________________________________________________________________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(должность, Ф.И.О., подпись уполномоченного лица, ссылка на документ, подтверждающий полномочия лица, подписавшего заявление, действовать от имени лица (лиц), право на подписание данного заявления)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shd w:val="nil" w:color="000000"/>
        <w:ind w:hanging="0" w:left="0"/>
        <w:outlineLvl w:val="1"/>
        <w:rPr/>
      </w:pPr>
      <w:r>
        <w:rPr/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eastAsia="Times New Roman" w:cs="Times New Roman"/>
          <w:sz w:val="24"/>
        </w:rPr>
        <w:t>Приложение N 2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eastAsia="Times New Roman" w:cs="Times New Roman"/>
          <w:sz w:val="24"/>
        </w:rPr>
        <w:t>к Положению о порядке рассмотрения заявок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eastAsia="Times New Roman" w:cs="Times New Roman"/>
          <w:sz w:val="24"/>
        </w:rPr>
        <w:t>сельскохозяйственных организаций и крестьянских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eastAsia="Times New Roman" w:cs="Times New Roman"/>
          <w:sz w:val="24"/>
        </w:rPr>
        <w:t>(фермерских) хозяйств о продаже земельных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eastAsia="Times New Roman" w:cs="Times New Roman"/>
          <w:sz w:val="24"/>
        </w:rPr>
        <w:t>долей из земель сельскохозяйственного назначения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eastAsia="Times New Roman" w:cs="Times New Roman"/>
          <w:sz w:val="24"/>
        </w:rPr>
        <w:t>и принятия решений о продаже земельных долей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eastAsia="Times New Roman" w:cs="Times New Roman"/>
          <w:sz w:val="24"/>
        </w:rPr>
        <w:t>и земельных участков на территории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eastAsia="Times New Roman" w:cs="Times New Roman"/>
          <w:sz w:val="24"/>
        </w:rPr>
        <w:t>Ровеньского муниципального округа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tbl>
      <w:tblPr>
        <w:tblW w:w="902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3527"/>
        <w:gridCol w:w="5499"/>
      </w:tblGrid>
      <w:tr>
        <w:trPr/>
        <w:tc>
          <w:tcPr>
            <w:tcW w:w="3527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499" w:type="dxa"/>
            <w:tcBorders/>
            <w:vAlign w:val="center"/>
          </w:tcPr>
          <w:p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Главе Ровеньского муниципального округа __________________________________________</w:t>
            </w:r>
          </w:p>
          <w:p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от ________________________________________</w:t>
            </w:r>
          </w:p>
          <w:p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(наименование сельскохозяйственной организации (крестьянского (фермерского) хозяйства))</w:t>
            </w:r>
          </w:p>
          <w:p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адрес: ______________________________________,</w:t>
            </w:r>
          </w:p>
          <w:p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телефон: ____________________________________,</w:t>
            </w:r>
          </w:p>
          <w:p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факс: _______________________________________,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адрес эл. почты: ______________________________</w:t>
            </w:r>
          </w:p>
        </w:tc>
      </w:tr>
      <w:tr>
        <w:trPr/>
        <w:tc>
          <w:tcPr>
            <w:tcW w:w="9026" w:type="dxa"/>
            <w:gridSpan w:val="2"/>
            <w:tcBorders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undefined_Копия_3"/>
            <w:bookmarkEnd w:id="3"/>
            <w:r>
              <w:rPr>
                <w:rFonts w:eastAsia="Times New Roman" w:cs="Times New Roman"/>
                <w:sz w:val="24"/>
              </w:rPr>
              <w:t>ЗАЯВЛЕНИЕ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4"/>
              </w:rPr>
              <w:t>о заключении договора купли-продажи (или договора аренды)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4"/>
              </w:rPr>
              <w:t>земельного участка из земель сельскохозяйственного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4"/>
              </w:rPr>
              <w:t>назначения, находящегося в муниципальной собственности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4"/>
              </w:rPr>
              <w:t>и выделенного в счет земельных долей, находящихся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4"/>
              </w:rPr>
              <w:t>в муниципальной собственности, без проведения торгов</w:t>
            </w:r>
          </w:p>
        </w:tc>
      </w:tr>
      <w:tr>
        <w:trPr/>
        <w:tc>
          <w:tcPr>
            <w:tcW w:w="9026" w:type="dxa"/>
            <w:gridSpan w:val="2"/>
            <w:tcBorders/>
            <w:vAlign w:val="center"/>
          </w:tcPr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4"/>
              </w:rPr>
              <w:t>Сельскохозяйственной организацией (или крестьянским (фермерским) хозяйством) "_______________" с "__" _____________ ______ г. используется земельный участок из земель сельскохозяйственного назначения, кадастровый номер _________, размером __________________, расположенный по адресу: ____________________________.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eastAsia="Times New Roman" w:cs="Times New Roman"/>
                <w:sz w:val="24"/>
              </w:rPr>
              <w:t>В соответстви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 xml:space="preserve">и с </w:t>
            </w:r>
            <w:hyperlink r:id="rId10" w:tooltip="Федеральный закон от 24.07.2002 N 101-ФЗ (ред. от 29.12.2025) &quot;Об обороте земель сельскохозяйственного назначения&quot; (с изм. и доп., вступ. в силу с 01.03.2026) {КонсультантПлюс}">
              <w:r>
                <w:rPr>
                  <w:rStyle w:val="Style"/>
                  <w:rFonts w:eastAsia="Times New Roman" w:cs="Times New Roman"/>
                  <w:color w:themeColor="text1" w:val="000000"/>
                  <w:sz w:val="24"/>
                </w:rPr>
                <w:t>п. 5.1 ст. 10</w:t>
              </w:r>
            </w:hyperlink>
            <w:r>
              <w:rPr>
                <w:rFonts w:eastAsia="Times New Roman" w:cs="Times New Roman"/>
                <w:color w:themeColor="text1" w:val="000000"/>
                <w:sz w:val="24"/>
              </w:rPr>
              <w:t xml:space="preserve"> Федерального закона от 24.07.2002 N 101-ФЗ "Об обороте земель сельскохозяйственного назначения" земельный участок, находящийся в муниципальной собственности и выделенный в счет земельных долей, находящихся в муниципальной собственности, в порядке, установленном настоящим Федеральным законом, передается использующим такой земельный участок сельскохозяйственной организации или крестьянскому (фермерскому) хозяйству в собственность или аренду без проведения торгов.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 xml:space="preserve">На основании вышеизложенного и руководствуясь </w:t>
            </w:r>
            <w:hyperlink r:id="rId11" w:tooltip="Федеральный закон от 24.07.2002 N 101-ФЗ (ред. от 29.12.2025) &quot;Об обороте земель сельскохозяйственного назначения&quot; (с изм. и доп., вступ. в силу с 01.03.2026) {КонсультантПлюс}">
              <w:r>
                <w:rPr>
                  <w:rStyle w:val="Style"/>
                  <w:rFonts w:eastAsia="Times New Roman" w:cs="Times New Roman"/>
                  <w:color w:themeColor="text1" w:val="000000"/>
                  <w:sz w:val="24"/>
                </w:rPr>
                <w:t>п. 5.1 ст. 10</w:t>
              </w:r>
            </w:hyperlink>
            <w:r>
              <w:rPr>
                <w:rFonts w:eastAsia="Times New Roman" w:cs="Times New Roman"/>
                <w:color w:themeColor="text1" w:val="000000"/>
                <w:sz w:val="24"/>
              </w:rPr>
              <w:t xml:space="preserve"> Федерального закона от 24.07.2002 N 101-ФЗ "Об обороте земель сельскохозяйственного</w:t>
            </w:r>
            <w:r>
              <w:rPr>
                <w:rFonts w:eastAsia="Times New Roman" w:cs="Times New Roman"/>
                <w:sz w:val="24"/>
              </w:rPr>
              <w:t xml:space="preserve"> назначения", прошу заключить договор купли-продажи (или договор аренды) указанного земельного участка без проведения торгов по цене в размере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4"/>
              </w:rPr>
              <w:t>_______________________________________________________________________.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4"/>
              </w:rPr>
              <w:t>(не более 15 процентов его кадастровой стоимости, а арендную плату - в размере 0,3 процента его кадастровой стоимости)</w:t>
            </w:r>
          </w:p>
        </w:tc>
      </w:tr>
      <w:tr>
        <w:trPr/>
        <w:tc>
          <w:tcPr>
            <w:tcW w:w="9026" w:type="dxa"/>
            <w:gridSpan w:val="2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4"/>
              </w:rPr>
              <w:t>"__" ____________ ____ г. __________/_______________/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eastAsia="Times New Roman"/>
          <w:sz w:val="28"/>
          <w:szCs w:val="28"/>
        </w:rPr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55" w:right="850" w:gutter="0" w:header="630" w:top="1350" w:footer="533" w:bottom="104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FreeSans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user" w:customStyle="1">
    <w:name w:val="Символ сноски (user)"/>
    <w:uiPriority w:val="99"/>
    <w:unhideWhenUsed/>
    <w:qFormat/>
    <w:rPr>
      <w:vertAlign w:val="superscript"/>
    </w:rPr>
  </w:style>
  <w:style w:type="character" w:styleId="Style5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user1" w:customStyle="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Style8">
    <w:name w:val="Маркеры"/>
    <w:qFormat/>
    <w:rPr>
      <w:rFonts w:ascii="OpenSymbol" w:hAnsi="OpenSymbol" w:eastAsia="OpenSymbol" w:cs="OpenSymbol"/>
    </w:rPr>
  </w:style>
  <w:style w:type="character" w:styleId="Style9">
    <w:name w:val="Символ нумерации"/>
    <w:qFormat/>
    <w:rPr/>
  </w:style>
  <w:style w:type="paragraph" w:styleId="Style10" w:customStyle="1">
    <w:name w:val="Заголовок"/>
    <w:basedOn w:val="Normal"/>
    <w:next w:val="1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1"/>
    <w:pPr/>
    <w:rPr>
      <w:rFonts w:ascii="PT Astra Serif" w:hAnsi="PT Astra Serif" w:cs="Free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 w:customStyle="1">
    <w:name w:val="Заголовок (user)"/>
    <w:basedOn w:val="Normal"/>
    <w:next w:val="1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user3" w:customStyle="1">
    <w:name w:val="Указатель (user)"/>
    <w:basedOn w:val="Normal"/>
    <w:qFormat/>
    <w:pPr>
      <w:suppressLineNumbers/>
    </w:pPr>
    <w:rPr>
      <w:rFonts w:ascii="PT Astra Serif" w:hAnsi="PT Astra Serif"/>
    </w:rPr>
  </w:style>
  <w:style w:type="paragraph" w:styleId="1" w:customStyle="1">
    <w:name w:val="Основной текст1"/>
    <w:basedOn w:val="Normal"/>
    <w:qFormat/>
    <w:pPr>
      <w:spacing w:lineRule="auto" w:line="276" w:before="0" w:after="140"/>
    </w:pPr>
    <w:rPr>
      <w:rFonts w:ascii="Liberation Serif" w:hAnsi="Liberation Serif" w:eastAsia="Droid Sans Fallback" w:cs="Droid Sans Devanagari"/>
      <w:sz w:val="24"/>
      <w:szCs w:val="24"/>
      <w:lang w:eastAsia="zh-CN" w:bidi="hi-IN"/>
    </w:rPr>
  </w:style>
  <w:style w:type="paragraph" w:styleId="IndexHeading">
    <w:name w:val="index heading"/>
    <w:basedOn w:val="user2"/>
    <w:pPr/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FreeSans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9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9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/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FreeSans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oto Serif CJK SC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Noto Serif CJK SC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oto Serif CJK SC" w:cs="Arial"/>
      <w:b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Noto Serif CJK SC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Noto Serif CJK SC" w:cs="Tahoma"/>
      <w:color w:val="auto"/>
      <w:kern w:val="0"/>
      <w:sz w:val="18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Noto Serif CJK SC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Noto Serif CJK SC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oto Serif CJK SC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7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Style12">
    <w:name w:val="Обычный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zh-CN" w:bidi="ar-SA"/>
    </w:rPr>
  </w:style>
  <w:style w:type="numbering" w:styleId="user4" w:customStyle="1">
    <w:name w:val="Без списка (user)"/>
    <w:uiPriority w:val="99"/>
    <w:semiHidden/>
    <w:unhideWhenUsed/>
    <w:qFormat/>
  </w:style>
  <w:style w:type="numbering" w:styleId="Style13" w:default="1">
    <w:name w:val="Без списка"/>
    <w:uiPriority w:val="99"/>
    <w:semiHidden/>
    <w:unhideWhenUsed/>
    <w:qFormat/>
  </w:style>
  <w:style w:type="table" w:default="1" w:styleId="794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96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97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2F2F2" w:fill="F2F2F2"/>
      </w:tcPr>
    </w:tblStylePr>
    <w:tblStylePr w:type="band1Vert">
      <w:tblPr/>
      <w:tcPr>
        <w:shd w:val="clear" w:color="F2F2F2" w:fill="F2F2F2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customStyle="1" w:styleId="798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customStyle="1" w:styleId="799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2F2F2" w:fill="F2F2F2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customStyle="1" w:styleId="800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2F2F2" w:fill="F2F2F2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1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2F2F2" w:fill="F2F2F2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02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3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4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5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6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7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8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9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CBCBCB" w:fill="CBCBCB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0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AE5F1" w:fill="DAE5F1"/>
      </w:tcPr>
    </w:tblStylePr>
    <w:tblStylePr w:type="band1Vert">
      <w:rPr>
        <w:sz w:val="22"/>
      </w:rPr>
      <w:tblPr/>
      <w:tcPr>
        <w:shd w:val="clear" w:color="DAE5F1" w:fill="DAE5F1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2DCDC" w:fill="F2DCDC"/>
      </w:tcPr>
    </w:tblStylePr>
    <w:tblStylePr w:type="band1Vert">
      <w:rPr>
        <w:sz w:val="22"/>
      </w:rPr>
      <w:tblPr/>
      <w:tcPr>
        <w:shd w:val="clear" w:color="F2DCDC" w:fill="F2DCDC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2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AF1DC" w:fill="EAF1DC"/>
      </w:tcPr>
    </w:tblStylePr>
    <w:tblStylePr w:type="band1Vert">
      <w:rPr>
        <w:sz w:val="22"/>
      </w:rPr>
      <w:tblPr/>
      <w:tcPr>
        <w:shd w:val="clear" w:color="EAF1DC" w:fill="EAF1DC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3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5DFEC" w:fill="E5DFEC"/>
      </w:tcPr>
    </w:tblStylePr>
    <w:tblStylePr w:type="band1Vert">
      <w:rPr>
        <w:sz w:val="22"/>
      </w:rPr>
      <w:tblPr/>
      <w:tcPr>
        <w:shd w:val="clear" w:color="E5DFEC" w:fill="E5DFEC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4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AEEF3" w:fill="DAEEF3"/>
      </w:tcPr>
    </w:tblStylePr>
    <w:tblStylePr w:type="band1Vert">
      <w:rPr>
        <w:sz w:val="22"/>
      </w:rPr>
      <w:tblPr/>
      <w:tcPr>
        <w:shd w:val="clear" w:color="DAEEF3" w:fill="DAEEF3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5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DE9D8" w:fill="FDE9D8"/>
      </w:tcPr>
    </w:tblStylePr>
    <w:tblStylePr w:type="band1Vert">
      <w:rPr>
        <w:sz w:val="22"/>
      </w:rPr>
      <w:tblPr/>
      <w:tcPr>
        <w:shd w:val="clear" w:color="FDE9D8" w:fill="FDE9D8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6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CBCBCB" w:fill="CBCBCB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7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AE5F1" w:fill="DAE5F1"/>
      </w:tcPr>
    </w:tblStylePr>
    <w:tblStylePr w:type="band1Vert">
      <w:rPr>
        <w:sz w:val="22"/>
      </w:rPr>
      <w:tblPr/>
      <w:tcPr>
        <w:shd w:val="clear" w:color="DAE5F1" w:fill="DAE5F1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8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2DCDC" w:fill="F2DCDC"/>
      </w:tcPr>
    </w:tblStylePr>
    <w:tblStylePr w:type="band1Vert">
      <w:rPr>
        <w:sz w:val="22"/>
      </w:rPr>
      <w:tblPr/>
      <w:tcPr>
        <w:shd w:val="clear" w:color="F2DCDC" w:fill="F2DCDC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19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AF1DC" w:fill="EAF1DC"/>
      </w:tcPr>
    </w:tblStylePr>
    <w:tblStylePr w:type="band1Vert">
      <w:rPr>
        <w:sz w:val="22"/>
      </w:rPr>
      <w:tblPr/>
      <w:tcPr>
        <w:shd w:val="clear" w:color="EAF1DC" w:fill="EAF1DC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20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5DFEC" w:fill="E5DFEC"/>
      </w:tcPr>
    </w:tblStylePr>
    <w:tblStylePr w:type="band1Vert">
      <w:rPr>
        <w:sz w:val="22"/>
      </w:rPr>
      <w:tblPr/>
      <w:tcPr>
        <w:shd w:val="clear" w:color="E5DFEC" w:fill="E5DFEC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2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AEEF3" w:fill="DAEEF3"/>
      </w:tcPr>
    </w:tblStylePr>
    <w:tblStylePr w:type="band1Vert">
      <w:rPr>
        <w:sz w:val="22"/>
      </w:rPr>
      <w:tblPr/>
      <w:tcPr>
        <w:shd w:val="clear" w:color="DAEEF3" w:fill="DAEEF3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22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DE9D8" w:fill="FDE9D8"/>
      </w:tcPr>
    </w:tblStylePr>
    <w:tblStylePr w:type="band1Vert">
      <w:rPr>
        <w:sz w:val="22"/>
      </w:rPr>
      <w:tblPr/>
      <w:tcPr>
        <w:shd w:val="clear" w:color="FDE9D8" w:fill="FDE9D8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23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CBCBCB" w:fill="CBCBCB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824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CE6F2" w:fill="DCE6F2"/>
      </w:tcPr>
    </w:tblStylePr>
    <w:tblStylePr w:type="band1Vert">
      <w:rPr>
        <w:sz w:val="22"/>
      </w:rPr>
      <w:tblPr/>
      <w:tcPr>
        <w:shd w:val="clear" w:color="DCE6F2" w:fill="DCE6F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</w:style>
  <w:style w:type="table" w:customStyle="1" w:styleId="825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2DCDC" w:fill="F2DCDC"/>
      </w:tcPr>
    </w:tblStylePr>
    <w:tblStylePr w:type="band1Vert">
      <w:rPr>
        <w:sz w:val="22"/>
      </w:rPr>
      <w:tblPr/>
      <w:tcPr>
        <w:shd w:val="clear" w:color="F2DCDC" w:fill="F2DCDC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826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AF1DC" w:fill="EAF1DC"/>
      </w:tcPr>
    </w:tblStylePr>
    <w:tblStylePr w:type="band1Vert">
      <w:rPr>
        <w:sz w:val="22"/>
      </w:rPr>
      <w:tblPr/>
      <w:tcPr>
        <w:shd w:val="clear" w:color="EAF1DC" w:fill="EAF1DC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</w:style>
  <w:style w:type="table" w:customStyle="1" w:styleId="827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5DFEC" w:fill="E5DFEC"/>
      </w:tcPr>
    </w:tblStylePr>
    <w:tblStylePr w:type="band1Vert">
      <w:rPr>
        <w:sz w:val="22"/>
      </w:rPr>
      <w:tblPr/>
      <w:tcPr>
        <w:shd w:val="clear" w:color="E5DFEC" w:fill="E5DFEC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828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AEEF3" w:fill="DAEEF3"/>
      </w:tcPr>
    </w:tblStylePr>
    <w:tblStylePr w:type="band1Vert">
      <w:rPr>
        <w:sz w:val="22"/>
      </w:rPr>
      <w:tblPr/>
      <w:tcPr>
        <w:shd w:val="clear" w:color="DAEEF3" w:fill="DAEEF3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829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DE9D8" w:fill="FDE9D8"/>
      </w:tcPr>
    </w:tblStylePr>
    <w:tblStylePr w:type="band1Vert">
      <w:rPr>
        <w:sz w:val="22"/>
      </w:rPr>
      <w:tblPr/>
      <w:tcPr>
        <w:shd w:val="clear" w:color="FDE9D8" w:fill="FDE9D8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</w:style>
  <w:style w:type="table" w:customStyle="1" w:styleId="830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8A8A8A" w:fill="8A8A8A"/>
      </w:tcPr>
    </w:tblStylePr>
    <w:tblStylePr w:type="band1Vert">
      <w:tblPr/>
      <w:tcPr>
        <w:shd w:val="clear" w:color="8A8A8A" w:fill="8A8A8A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firstRow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/>
      </w:tcPr>
    </w:tblStylePr>
  </w:style>
  <w:style w:type="table" w:customStyle="1" w:styleId="83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EC4E0" w:fill="AEC4E0"/>
      </w:tcPr>
    </w:tblStylePr>
    <w:tblStylePr w:type="band1Vert">
      <w:tblPr/>
      <w:tcPr>
        <w:shd w:val="clear" w:color="AEC4E0" w:fill="AEC4E0"/>
      </w:tcPr>
    </w:tblStylePr>
    <w:tblStylePr w:type="firstCol">
      <w:rPr>
        <w:b/>
        <w:sz w:val="22"/>
      </w:rPr>
      <w:tblPr/>
      <w:tcPr>
        <w:shd w:val="clear" w:color="4F81BD" w:fill="4F81BD"/>
      </w:tcPr>
    </w:tblStylePr>
    <w:tblStylePr w:type="firstRow">
      <w:rPr>
        <w:b/>
        <w:sz w:val="22"/>
      </w:rPr>
      <w:tblPr/>
      <w:tcPr>
        <w:shd w:val="clear" w:color="4F81BD" w:fill="4F81BD"/>
      </w:tcPr>
    </w:tblStylePr>
    <w:tblStylePr w:type="lastCol">
      <w:rPr>
        <w:b/>
        <w:sz w:val="22"/>
      </w:rPr>
      <w:tblPr/>
      <w:tcPr>
        <w:shd w:val="clear" w:color="4F81BD" w:fill="4F81BD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/>
      </w:tcPr>
    </w:tblStylePr>
  </w:style>
  <w:style w:type="table" w:customStyle="1" w:styleId="83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E2AEAD" w:fill="E2AEAD"/>
      </w:tcPr>
    </w:tblStylePr>
    <w:tblStylePr w:type="band1Vert">
      <w:tblPr/>
      <w:tcPr>
        <w:shd w:val="clear" w:color="E2AEAD" w:fill="E2AEAD"/>
      </w:tcPr>
    </w:tblStylePr>
    <w:tblStylePr w:type="firstCol">
      <w:rPr>
        <w:b/>
        <w:sz w:val="22"/>
      </w:rPr>
      <w:tblPr/>
      <w:tcPr>
        <w:shd w:val="clear" w:color="C0504D" w:fill="C0504D"/>
      </w:tcPr>
    </w:tblStylePr>
    <w:tblStylePr w:type="firstRow">
      <w:rPr>
        <w:b/>
        <w:sz w:val="22"/>
      </w:rPr>
      <w:tblPr/>
      <w:tcPr>
        <w:shd w:val="clear" w:color="C0504D" w:fill="C0504D"/>
      </w:tcPr>
    </w:tblStylePr>
    <w:tblStylePr w:type="lastCol">
      <w:rPr>
        <w:b/>
        <w:sz w:val="22"/>
      </w:rPr>
      <w:tblPr/>
      <w:tcPr>
        <w:shd w:val="clear" w:color="C0504D" w:fill="C0504D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/>
      </w:tcPr>
    </w:tblStylePr>
  </w:style>
  <w:style w:type="table" w:customStyle="1" w:styleId="83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D0DFB2" w:fill="D0DFB2"/>
      </w:tcPr>
    </w:tblStylePr>
    <w:tblStylePr w:type="band1Vert">
      <w:tblPr/>
      <w:tcPr>
        <w:shd w:val="clear" w:color="D0DFB2" w:fill="D0DFB2"/>
      </w:tcPr>
    </w:tblStylePr>
    <w:tblStylePr w:type="firstCol">
      <w:rPr>
        <w:b/>
        <w:sz w:val="22"/>
      </w:rPr>
      <w:tblPr/>
      <w:tcPr>
        <w:shd w:val="clear" w:color="9BBB59" w:fill="9BBB59"/>
      </w:tcPr>
    </w:tblStylePr>
    <w:tblStylePr w:type="firstRow">
      <w:rPr>
        <w:b/>
        <w:sz w:val="22"/>
      </w:rPr>
      <w:tblPr/>
      <w:tcPr>
        <w:shd w:val="clear" w:color="9BBB59" w:fill="9BBB59"/>
      </w:tcPr>
    </w:tblStylePr>
    <w:tblStylePr w:type="lastCol">
      <w:rPr>
        <w:b/>
        <w:sz w:val="22"/>
      </w:rPr>
      <w:tblPr/>
      <w:tcPr>
        <w:shd w:val="clear" w:color="9BBB59" w:fill="9BBB59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/>
      </w:tcPr>
    </w:tblStylePr>
  </w:style>
  <w:style w:type="table" w:customStyle="1" w:styleId="83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C4B7D4" w:fill="C4B7D4"/>
      </w:tcPr>
    </w:tblStylePr>
    <w:tblStylePr w:type="band1Vert">
      <w:tblPr/>
      <w:tcPr>
        <w:shd w:val="clear" w:color="C4B7D4" w:fill="C4B7D4"/>
      </w:tcPr>
    </w:tblStylePr>
    <w:tblStylePr w:type="firstCol">
      <w:rPr>
        <w:b/>
        <w:sz w:val="22"/>
      </w:rPr>
      <w:tblPr/>
      <w:tcPr>
        <w:shd w:val="clear" w:color="8064A2" w:fill="8064A2"/>
      </w:tcPr>
    </w:tblStylePr>
    <w:tblStylePr w:type="firstRow">
      <w:rPr>
        <w:b/>
        <w:sz w:val="22"/>
      </w:rPr>
      <w:tblPr/>
      <w:tcPr>
        <w:shd w:val="clear" w:color="8064A2" w:fill="8064A2"/>
      </w:tcPr>
    </w:tblStylePr>
    <w:tblStylePr w:type="lastCol">
      <w:rPr>
        <w:b/>
        <w:sz w:val="22"/>
      </w:rPr>
      <w:tblPr/>
      <w:tcPr>
        <w:shd w:val="clear" w:color="8064A2" w:fill="8064A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/>
      </w:tcPr>
    </w:tblStylePr>
  </w:style>
  <w:style w:type="table" w:customStyle="1" w:styleId="83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CD8E4" w:fill="ACD8E4"/>
      </w:tcPr>
    </w:tblStylePr>
    <w:tblStylePr w:type="band1Vert">
      <w:tblPr/>
      <w:tcPr>
        <w:shd w:val="clear" w:color="ACD8E4" w:fill="ACD8E4"/>
      </w:tcPr>
    </w:tblStylePr>
    <w:tblStylePr w:type="firstCol">
      <w:rPr>
        <w:b/>
        <w:sz w:val="22"/>
      </w:rPr>
      <w:tblPr/>
      <w:tcPr>
        <w:shd w:val="clear" w:color="4BACC6" w:fill="4BACC6"/>
      </w:tcPr>
    </w:tblStylePr>
    <w:tblStylePr w:type="firstRow">
      <w:rPr>
        <w:b/>
        <w:sz w:val="22"/>
      </w:rPr>
      <w:tblPr/>
      <w:tcPr>
        <w:shd w:val="clear" w:color="4BACC6" w:fill="4BACC6"/>
      </w:tcPr>
    </w:tblStylePr>
    <w:tblStylePr w:type="lastCol">
      <w:rPr>
        <w:b/>
        <w:sz w:val="22"/>
      </w:rPr>
      <w:tblPr/>
      <w:tcPr>
        <w:shd w:val="clear" w:color="4BACC6" w:fill="4BACC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/>
      </w:tcPr>
    </w:tblStylePr>
  </w:style>
  <w:style w:type="table" w:customStyle="1" w:styleId="83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BCEAA" w:fill="FBCEAA"/>
      </w:tcPr>
    </w:tblStylePr>
    <w:tblStylePr w:type="band1Vert">
      <w:tblPr/>
      <w:tcPr>
        <w:shd w:val="clear" w:color="FBCEAA" w:fill="FBCEAA"/>
      </w:tcPr>
    </w:tblStylePr>
    <w:tblStylePr w:type="firstCol">
      <w:rPr>
        <w:b/>
        <w:sz w:val="22"/>
      </w:rPr>
      <w:tblPr/>
      <w:tcPr>
        <w:shd w:val="clear" w:color="F79646" w:fill="F79646"/>
      </w:tcPr>
    </w:tblStylePr>
    <w:tblStylePr w:type="firstRow">
      <w:rPr>
        <w:b/>
        <w:sz w:val="22"/>
      </w:rPr>
      <w:tblPr/>
      <w:tcPr>
        <w:shd w:val="clear" w:color="F79646" w:fill="F79646"/>
      </w:tcPr>
    </w:tblStylePr>
    <w:tblStylePr w:type="lastCol">
      <w:rPr>
        <w:b/>
        <w:sz w:val="22"/>
      </w:rPr>
      <w:tblPr/>
      <w:tcPr>
        <w:shd w:val="clear" w:color="F79646" w:fill="F7964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/>
      </w:tcPr>
    </w:tblStylePr>
  </w:style>
  <w:style w:type="table" w:customStyle="1" w:styleId="837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CBCBCB" w:fill="CBCBCB"/>
      </w:tcPr>
    </w:tblStylePr>
    <w:tblStylePr w:type="band1Vert">
      <w:tblPr/>
      <w:tcPr>
        <w:shd w:val="clear" w:color="CBCBCB" w:fill="CBCBCB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838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/>
      </w:tcPr>
    </w:tblStylePr>
    <w:tblStylePr w:type="band1Vert">
      <w:tblPr/>
      <w:tcPr>
        <w:shd w:val="clear" w:color="DAE5F1" w:fill="DAE5F1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839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/>
      </w:tcPr>
    </w:tblStylePr>
    <w:tblStylePr w:type="band1Vert">
      <w:tblPr/>
      <w:tcPr>
        <w:shd w:val="clear" w:color="F2DCDC" w:fill="F2DCDC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840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/>
      </w:tcPr>
    </w:tblStylePr>
    <w:tblStylePr w:type="band1Vert">
      <w:tblPr/>
      <w:tcPr>
        <w:shd w:val="clear" w:color="EAF1DC" w:fill="EAF1DC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84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/>
      </w:tcPr>
    </w:tblStylePr>
    <w:tblStylePr w:type="band1Vert">
      <w:tblPr/>
      <w:tcPr>
        <w:shd w:val="clear" w:color="E5DFEC" w:fill="E5DFEC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842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DAEEF3" w:fill="DAEEF3"/>
      </w:tcPr>
    </w:tblStylePr>
    <w:tblStylePr w:type="band1Vert">
      <w:tblPr/>
      <w:tcPr>
        <w:shd w:val="clear" w:color="DAEEF3" w:fill="DAEEF3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843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DE9D8" w:fill="FDE9D8"/>
      </w:tcPr>
    </w:tblStylePr>
    <w:tblStylePr w:type="band1Vert">
      <w:tblPr/>
      <w:tcPr>
        <w:shd w:val="clear" w:color="FDE9D8" w:fill="FDE9D8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844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2F2F2" w:fill="F2F2F2"/>
      </w:tcPr>
    </w:tblStylePr>
    <w:tblStylePr w:type="band1Vert">
      <w:tblPr/>
      <w:tcPr>
        <w:shd w:val="clear" w:color="F2F2F2" w:fill="F2F2F2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45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/>
      </w:tcPr>
    </w:tblStylePr>
    <w:tblStylePr w:type="band1Vert">
      <w:tblPr/>
      <w:tcPr>
        <w:shd w:val="clear" w:color="DAE5F1" w:fill="DAE5F1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46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/>
      </w:tcPr>
    </w:tblStylePr>
    <w:tblStylePr w:type="band1Vert">
      <w:tblPr/>
      <w:tcPr>
        <w:shd w:val="clear" w:color="F2DCDC" w:fill="F2DCDC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47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/>
      </w:tcPr>
    </w:tblStylePr>
    <w:tblStylePr w:type="band1Vert">
      <w:tblPr/>
      <w:tcPr>
        <w:shd w:val="clear" w:color="EAF1DC" w:fill="EAF1DC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48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/>
      </w:tcPr>
    </w:tblStylePr>
    <w:tblStylePr w:type="band1Vert">
      <w:tblPr/>
      <w:tcPr>
        <w:shd w:val="clear" w:color="E5DFEC" w:fill="E5DFEC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49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DAEEF3" w:fill="DAEEF3"/>
      </w:tcPr>
    </w:tblStylePr>
    <w:tblStylePr w:type="band1Vert">
      <w:tblPr/>
      <w:tcPr>
        <w:shd w:val="clear" w:color="DAEEF3" w:fill="DAEEF3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50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6" w:themeShade="95"/>
        <w:sz w:val="22"/>
      </w:rPr>
      <w:tblPr/>
      <w:tcPr>
        <w:shd w:val="clear" w:color="FDE9D8" w:fill="FDE9D8"/>
      </w:tcPr>
    </w:tblStylePr>
    <w:tblStylePr w:type="band1Vert">
      <w:tblPr/>
      <w:tcPr>
        <w:shd w:val="clear" w:color="FDE9D8" w:fill="FDE9D8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51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BFBFBF" w:fill="BFBFBF"/>
      </w:tcPr>
    </w:tblStylePr>
    <w:tblStylePr w:type="band1Vert">
      <w:tblPr/>
      <w:tcPr>
        <w:shd w:val="clear" w:color="BFBFBF" w:fill="BFBFB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52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D2DFEE" w:fill="D2DFEE"/>
      </w:tcPr>
    </w:tblStylePr>
    <w:tblStylePr w:type="band1Vert">
      <w:tblPr/>
      <w:tcPr>
        <w:shd w:val="clear" w:color="D2DFEE" w:fill="D2DFEE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53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EFD2D2" w:fill="EFD2D2"/>
      </w:tcPr>
    </w:tblStylePr>
    <w:tblStylePr w:type="band1Vert">
      <w:tblPr/>
      <w:tcPr>
        <w:shd w:val="clear" w:color="EFD2D2" w:fill="EFD2D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54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E5EED5" w:fill="E5EED5"/>
      </w:tcPr>
    </w:tblStylePr>
    <w:tblStylePr w:type="band1Vert">
      <w:tblPr/>
      <w:tcPr>
        <w:shd w:val="clear" w:color="E5EED5" w:fill="E5EED5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55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DFD8E7" w:fill="DFD8E7"/>
      </w:tcPr>
    </w:tblStylePr>
    <w:tblStylePr w:type="band1Vert">
      <w:tblPr/>
      <w:tcPr>
        <w:shd w:val="clear" w:color="DFD8E7" w:fill="DFD8E7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56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D1EAF0" w:fill="D1EAF0"/>
      </w:tcPr>
    </w:tblStylePr>
    <w:tblStylePr w:type="band1Vert">
      <w:tblPr/>
      <w:tcPr>
        <w:shd w:val="clear" w:color="D1EAF0" w:fill="D1EAF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57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DE4D0" w:fill="FDE4D0"/>
      </w:tcPr>
    </w:tblStylePr>
    <w:tblStylePr w:type="band1Vert">
      <w:tblPr/>
      <w:tcPr>
        <w:shd w:val="clear" w:color="FDE4D0" w:fill="FDE4D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58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BFBFBF" w:fill="BFBFBF"/>
      </w:tcPr>
    </w:tblStylePr>
    <w:tblStylePr w:type="band1Vert">
      <w:rPr>
        <w:sz w:val="22"/>
      </w:rPr>
      <w:tblPr/>
      <w:tcPr>
        <w:shd w:val="clear" w:color="BFBFBF" w:fill="BFBFBF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859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2DFEE" w:fill="D2DFEE"/>
      </w:tcPr>
    </w:tblStylePr>
    <w:tblStylePr w:type="band1Vert">
      <w:rPr>
        <w:sz w:val="22"/>
      </w:rPr>
      <w:tblPr/>
      <w:tcPr>
        <w:shd w:val="clear" w:color="D2DFEE" w:fill="D2DFEE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customStyle="1" w:styleId="860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FD2D2" w:fill="EFD2D2"/>
      </w:tcPr>
    </w:tblStylePr>
    <w:tblStylePr w:type="band1Vert">
      <w:rPr>
        <w:sz w:val="22"/>
      </w:rPr>
      <w:tblPr/>
      <w:tcPr>
        <w:shd w:val="clear" w:color="EFD2D2" w:fill="EFD2D2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customStyle="1" w:styleId="86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5EED5" w:fill="E5EED5"/>
      </w:tcPr>
    </w:tblStylePr>
    <w:tblStylePr w:type="band1Vert">
      <w:rPr>
        <w:sz w:val="22"/>
      </w:rPr>
      <w:tblPr/>
      <w:tcPr>
        <w:shd w:val="clear" w:color="E5EED5" w:fill="E5EED5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customStyle="1" w:styleId="862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FD8E7" w:fill="DFD8E7"/>
      </w:tcPr>
    </w:tblStylePr>
    <w:tblStylePr w:type="band1Vert">
      <w:rPr>
        <w:sz w:val="22"/>
      </w:rPr>
      <w:tblPr/>
      <w:tcPr>
        <w:shd w:val="clear" w:color="DFD8E7" w:fill="DFD8E7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customStyle="1" w:styleId="863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1EAF0" w:fill="D1EAF0"/>
      </w:tcPr>
    </w:tblStylePr>
    <w:tblStylePr w:type="band1Vert">
      <w:rPr>
        <w:sz w:val="22"/>
      </w:rPr>
      <w:tblPr/>
      <w:tcPr>
        <w:shd w:val="clear" w:color="D1EAF0" w:fill="D1EAF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customStyle="1" w:styleId="864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DE4D0" w:fill="FDE4D0"/>
      </w:tcPr>
    </w:tblStylePr>
    <w:tblStylePr w:type="band1Vert">
      <w:rPr>
        <w:sz w:val="22"/>
      </w:rPr>
      <w:tblPr/>
      <w:tcPr>
        <w:shd w:val="clear" w:color="FDE4D0" w:fill="FDE4D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customStyle="1" w:styleId="865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6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7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D99695" w:fill="D9969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8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3D69B" w:fill="C3D69B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69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B2A1C6" w:fill="B2A1C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0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2CCDC" w:fill="92CCDC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AC090" w:fill="FAC090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2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BFBFBF" w:fill="BFBFBF"/>
      </w:tcPr>
    </w:tblStylePr>
    <w:tblStylePr w:type="band1Vert">
      <w:rPr>
        <w:sz w:val="22"/>
      </w:rPr>
      <w:tblPr/>
      <w:tcPr>
        <w:shd w:val="clear" w:color="BFBFBF" w:fill="BFBFB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3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2DFEE" w:fill="D2DFEE"/>
      </w:tcPr>
    </w:tblStylePr>
    <w:tblStylePr w:type="band1Vert">
      <w:rPr>
        <w:sz w:val="22"/>
      </w:rPr>
      <w:tblPr/>
      <w:tcPr>
        <w:shd w:val="clear" w:color="D2DFEE" w:fill="D2DFEE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4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FD2D2" w:fill="EFD2D2"/>
      </w:tcPr>
    </w:tblStylePr>
    <w:tblStylePr w:type="band1Vert">
      <w:rPr>
        <w:sz w:val="22"/>
      </w:rPr>
      <w:tblPr/>
      <w:tcPr>
        <w:shd w:val="clear" w:color="EFD2D2" w:fill="EFD2D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0504D" w:fill="C0504D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5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5EED5" w:fill="E5EED5"/>
      </w:tcPr>
    </w:tblStylePr>
    <w:tblStylePr w:type="band1Vert">
      <w:rPr>
        <w:sz w:val="22"/>
      </w:rPr>
      <w:tblPr/>
      <w:tcPr>
        <w:shd w:val="clear" w:color="E5EED5" w:fill="E5EED5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BBB59" w:fill="9BBB59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6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FD8E7" w:fill="DFD8E7"/>
      </w:tcPr>
    </w:tblStylePr>
    <w:tblStylePr w:type="band1Vert">
      <w:rPr>
        <w:sz w:val="22"/>
      </w:rPr>
      <w:tblPr/>
      <w:tcPr>
        <w:shd w:val="clear" w:color="DFD8E7" w:fill="DFD8E7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064A2" w:fill="8064A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7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1EAF0" w:fill="D1EAF0"/>
      </w:tcPr>
    </w:tblStylePr>
    <w:tblStylePr w:type="band1Vert">
      <w:rPr>
        <w:sz w:val="22"/>
      </w:rPr>
      <w:tblPr/>
      <w:tcPr>
        <w:shd w:val="clear" w:color="D1EAF0" w:fill="D1EAF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BACC6" w:fill="4BACC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8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DE4D0" w:fill="FDE4D0"/>
      </w:tcPr>
    </w:tblStylePr>
    <w:tblStylePr w:type="band1Vert">
      <w:rPr>
        <w:sz w:val="22"/>
      </w:rPr>
      <w:tblPr/>
      <w:tcPr>
        <w:shd w:val="clear" w:color="FDE4D0" w:fill="FDE4D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79646" w:fill="F7964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79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80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8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/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82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/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83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/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84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/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85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/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86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text1"/>
        <w:sz w:val="22"/>
      </w:rPr>
      <w:tblPr/>
      <w:tcPr>
        <w:shd w:val="clear" w:color="BFBFBF" w:fill="BFBFBF"/>
      </w:tcPr>
    </w:tblStylePr>
    <w:tblStylePr w:type="band1Vert">
      <w:tblPr/>
      <w:tcPr>
        <w:shd w:val="clear" w:color="BFBFBF" w:fill="BFBFBF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87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D2DFEE" w:fill="D2DFEE"/>
      </w:tcPr>
    </w:tblStylePr>
    <w:tblStylePr w:type="band1Vert">
      <w:tblPr/>
      <w:tcPr>
        <w:shd w:val="clear" w:color="D2DFEE" w:fill="D2DFEE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888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/>
      </w:tcPr>
    </w:tblStylePr>
    <w:tblStylePr w:type="band1Vert">
      <w:tblPr/>
      <w:tcPr>
        <w:shd w:val="clear" w:color="EFD2D2" w:fill="EFD2D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889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/>
      </w:tcPr>
    </w:tblStylePr>
    <w:tblStylePr w:type="band1Vert">
      <w:tblPr/>
      <w:tcPr>
        <w:shd w:val="clear" w:color="E5EED5" w:fill="E5EED5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</w:style>
  <w:style w:type="table" w:customStyle="1" w:styleId="890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/>
      </w:tcPr>
    </w:tblStylePr>
    <w:tblStylePr w:type="band1Vert">
      <w:tblPr/>
      <w:tcPr>
        <w:shd w:val="clear" w:color="DFD8E7" w:fill="DFD8E7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89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/>
      </w:tcPr>
    </w:tblStylePr>
    <w:tblStylePr w:type="band1Vert">
      <w:tblPr/>
      <w:tcPr>
        <w:shd w:val="clear" w:color="D1EAF0" w:fill="D1EAF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</w:style>
  <w:style w:type="table" w:customStyle="1" w:styleId="892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/>
      </w:tcPr>
    </w:tblStylePr>
    <w:tblStylePr w:type="band1Vert">
      <w:tblPr/>
      <w:tcPr>
        <w:shd w:val="clear" w:color="FDE4D0" w:fill="FDE4D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</w:style>
  <w:style w:type="table" w:customStyle="1" w:styleId="893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BFBFBF" w:fill="BFBFBF"/>
      </w:tcPr>
    </w:tblStylePr>
    <w:tblStylePr w:type="band1Vert">
      <w:tblPr/>
      <w:tcPr>
        <w:shd w:val="clear" w:color="BFBFBF" w:fill="BFBFBF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94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D2DFEE" w:fill="D2DFEE"/>
      </w:tcPr>
    </w:tblStylePr>
    <w:tblStylePr w:type="band1Vert">
      <w:tblPr/>
      <w:tcPr>
        <w:shd w:val="clear" w:color="D2DFEE" w:fill="D2DFEE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95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/>
      </w:tcPr>
    </w:tblStylePr>
    <w:tblStylePr w:type="band1Vert">
      <w:tblPr/>
      <w:tcPr>
        <w:shd w:val="clear" w:color="EFD2D2" w:fill="EFD2D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96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/>
      </w:tcPr>
    </w:tblStylePr>
    <w:tblStylePr w:type="band1Vert">
      <w:tblPr/>
      <w:tcPr>
        <w:shd w:val="clear" w:color="E5EED5" w:fill="E5EED5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97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/>
      </w:tcPr>
    </w:tblStylePr>
    <w:tblStylePr w:type="band1Vert">
      <w:tblPr/>
      <w:tcPr>
        <w:shd w:val="clear" w:color="DFD8E7" w:fill="DFD8E7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98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/>
      </w:tcPr>
    </w:tblStylePr>
    <w:tblStylePr w:type="band1Vert">
      <w:tblPr/>
      <w:tcPr>
        <w:shd w:val="clear" w:color="D1EAF0" w:fill="D1EAF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99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/>
      </w:tcPr>
    </w:tblStylePr>
    <w:tblStylePr w:type="band1Vert">
      <w:tblPr/>
      <w:tcPr>
        <w:shd w:val="clear" w:color="FDE4D0" w:fill="FDE4D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900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/>
      </w:tcPr>
    </w:tblStylePr>
    <w:tblStylePr w:type="band2Vert">
      <w:rPr>
        <w:sz w:val="22"/>
      </w:rPr>
      <w:tblPr/>
      <w:tcPr>
        <w:shd w:val="clear" w:color="F2F2F2" w:fill="F2F2F2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firstRow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</w:style>
  <w:style w:type="table" w:customStyle="1" w:styleId="90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/>
      </w:tcPr>
    </w:tblStylePr>
    <w:tblStylePr w:type="band2Vert">
      <w:rPr>
        <w:sz w:val="22"/>
      </w:rPr>
      <w:tblPr/>
      <w:tcPr>
        <w:shd w:val="clear" w:color="C7D7EA" w:fill="C7D7EA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firstRow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</w:style>
  <w:style w:type="table" w:customStyle="1" w:styleId="902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/>
      </w:tcPr>
    </w:tblStylePr>
    <w:tblStylePr w:type="band2Vert">
      <w:rPr>
        <w:sz w:val="22"/>
      </w:rPr>
      <w:tblPr/>
      <w:tcPr>
        <w:shd w:val="clear" w:color="F2DCDC" w:fill="F2DCDC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firstRow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</w:style>
  <w:style w:type="table" w:customStyle="1" w:styleId="903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/>
      </w:tcPr>
    </w:tblStylePr>
    <w:tblStylePr w:type="band2Vert">
      <w:rPr>
        <w:sz w:val="22"/>
      </w:rPr>
      <w:tblPr/>
      <w:tcPr>
        <w:shd w:val="clear" w:color="EAF1DC" w:fill="EAF1DC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firstRow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</w:style>
  <w:style w:type="table" w:customStyle="1" w:styleId="904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/>
      </w:tcPr>
    </w:tblStylePr>
    <w:tblStylePr w:type="band2Vert">
      <w:rPr>
        <w:sz w:val="22"/>
      </w:rPr>
      <w:tblPr/>
      <w:tcPr>
        <w:shd w:val="clear" w:color="E5DFEC" w:fill="E5DFEC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firstRow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</w:style>
  <w:style w:type="table" w:customStyle="1" w:styleId="905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/>
      </w:tcPr>
    </w:tblStylePr>
    <w:tblStylePr w:type="band2Vert">
      <w:rPr>
        <w:sz w:val="22"/>
      </w:rPr>
      <w:tblPr/>
      <w:tcPr>
        <w:shd w:val="clear" w:color="DAEEF3" w:fill="DAEEF3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firstRow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</w:style>
  <w:style w:type="table" w:customStyle="1" w:styleId="906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/>
      </w:tcPr>
    </w:tblStylePr>
    <w:tblStylePr w:type="band2Vert">
      <w:rPr>
        <w:sz w:val="22"/>
      </w:rPr>
      <w:tblPr/>
      <w:tcPr>
        <w:shd w:val="clear" w:color="FDE9D8" w:fill="FDE9D8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firstRow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</w:style>
  <w:style w:type="table" w:customStyle="1" w:styleId="907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/>
      </w:tcPr>
    </w:tblStylePr>
    <w:tblStylePr w:type="band2Vert">
      <w:rPr>
        <w:sz w:val="22"/>
      </w:rPr>
      <w:tblPr/>
      <w:tcPr>
        <w:shd w:val="clear" w:color="F2F2F2" w:fill="F2F2F2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firstRow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</w:style>
  <w:style w:type="table" w:customStyle="1" w:styleId="908">
    <w:name w:val="Bordered &amp; Lined - Accent 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/>
      </w:tcPr>
    </w:tblStylePr>
    <w:tblStylePr w:type="band2Vert">
      <w:rPr>
        <w:sz w:val="22"/>
      </w:rPr>
      <w:tblPr/>
      <w:tcPr>
        <w:shd w:val="clear" w:color="C7D7EA" w:fill="C7D7EA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firstRow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</w:style>
  <w:style w:type="table" w:customStyle="1" w:styleId="909">
    <w:name w:val="Bordered &amp; Lined - Accent 2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/>
      </w:tcPr>
    </w:tblStylePr>
    <w:tblStylePr w:type="band2Vert">
      <w:rPr>
        <w:sz w:val="22"/>
      </w:rPr>
      <w:tblPr/>
      <w:tcPr>
        <w:shd w:val="clear" w:color="F2DCDC" w:fill="F2DCDC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firstRow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</w:style>
  <w:style w:type="table" w:customStyle="1" w:styleId="910">
    <w:name w:val="Bordered &amp; Lined - Accent 3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/>
      </w:tcPr>
    </w:tblStylePr>
    <w:tblStylePr w:type="band2Vert">
      <w:rPr>
        <w:sz w:val="22"/>
      </w:rPr>
      <w:tblPr/>
      <w:tcPr>
        <w:shd w:val="clear" w:color="EAF1DC" w:fill="EAF1DC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firstRow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</w:style>
  <w:style w:type="table" w:customStyle="1" w:styleId="911">
    <w:name w:val="Bordered &amp; Lined - Accent 4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/>
      </w:tcPr>
    </w:tblStylePr>
    <w:tblStylePr w:type="band2Vert">
      <w:rPr>
        <w:sz w:val="22"/>
      </w:rPr>
      <w:tblPr/>
      <w:tcPr>
        <w:shd w:val="clear" w:color="E5DFEC" w:fill="E5DFEC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firstRow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</w:style>
  <w:style w:type="table" w:customStyle="1" w:styleId="912">
    <w:name w:val="Bordered &amp; Lined - Accent 5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/>
      </w:tcPr>
    </w:tblStylePr>
    <w:tblStylePr w:type="band2Vert">
      <w:rPr>
        <w:sz w:val="22"/>
      </w:rPr>
      <w:tblPr/>
      <w:tcPr>
        <w:shd w:val="clear" w:color="DAEEF3" w:fill="DAEEF3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firstRow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</w:style>
  <w:style w:type="table" w:customStyle="1" w:styleId="913">
    <w:name w:val="Bordered &amp; Lined - Accent 6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/>
      </w:tcPr>
    </w:tblStylePr>
    <w:tblStylePr w:type="band2Vert">
      <w:rPr>
        <w:sz w:val="22"/>
      </w:rPr>
      <w:tblPr/>
      <w:tcPr>
        <w:shd w:val="clear" w:color="FDE9D8" w:fill="FDE9D8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firstRow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</w:style>
  <w:style w:type="table" w:customStyle="1" w:styleId="914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915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</w:style>
  <w:style w:type="table" w:customStyle="1" w:styleId="916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</w:style>
  <w:style w:type="table" w:customStyle="1" w:styleId="917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</w:style>
  <w:style w:type="table" w:customStyle="1" w:styleId="918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</w:style>
  <w:style w:type="table" w:customStyle="1" w:styleId="919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</w:style>
  <w:style w:type="table" w:customStyle="1" w:styleId="920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LAW&amp;n=511728&amp;date=13.04.2026" TargetMode="External"/><Relationship Id="rId4" Type="http://schemas.openxmlformats.org/officeDocument/2006/relationships/hyperlink" Target="https://login.consultant.ru/link/?req=doc&amp;base=LAW&amp;n=501480&amp;date=13.04.2026" TargetMode="External"/><Relationship Id="rId5" Type="http://schemas.openxmlformats.org/officeDocument/2006/relationships/hyperlink" Target="https://login.consultant.ru/link/?req=doc&amp;base=LAW&amp;n=511788&amp;date=13.04.2026" TargetMode="External"/><Relationship Id="rId6" Type="http://schemas.openxmlformats.org/officeDocument/2006/relationships/hyperlink" Target="https://rovenkiadm.gosuslugi.ru/" TargetMode="External"/><Relationship Id="rId7" Type="http://schemas.openxmlformats.org/officeDocument/2006/relationships/hyperlink" Target="https://login.consultant.ru/link/?req=doc&amp;base=LAW&amp;n=511788&amp;date=13.04.2026&amp;dst=100248&amp;field=134" TargetMode="External"/><Relationship Id="rId8" Type="http://schemas.openxmlformats.org/officeDocument/2006/relationships/hyperlink" Target="https://login.consultant.ru/link/?req=doc&amp;base=LAW&amp;n=511728&amp;date=13.04.2026" TargetMode="External"/><Relationship Id="rId9" Type="http://schemas.openxmlformats.org/officeDocument/2006/relationships/hyperlink" Target="https://login.consultant.ru/link/?req=doc&amp;base=LAW&amp;n=511788&amp;date=13.04.2026&amp;dst=100248&amp;field=134" TargetMode="External"/><Relationship Id="rId10" Type="http://schemas.openxmlformats.org/officeDocument/2006/relationships/hyperlink" Target="https://login.consultant.ru/link/?req=doc&amp;base=LAW&amp;n=511788&amp;date=13.04.2026&amp;dst=117&amp;field=134" TargetMode="External"/><Relationship Id="rId11" Type="http://schemas.openxmlformats.org/officeDocument/2006/relationships/hyperlink" Target="https://login.consultant.ru/link/?req=doc&amp;base=LAW&amp;n=511788&amp;date=13.04.2026&amp;dst=117&amp;field=134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LibreOffice/25.2.3.2$Linux_X86_64 LibreOffice_project/520$Build-2</Application>
  <AppVersion>15.0000</AppVersion>
  <Pages>9</Pages>
  <Words>2080</Words>
  <Characters>16182</Characters>
  <CharactersWithSpaces>18292</CharactersWithSpaces>
  <Paragraphs>126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2025-11-17T07:18:00Z</dcterms:created>
  <dc:creator/>
  <dc:description/>
  <dc:language>ru-RU</dc:language>
  <cp:lastModifiedBy/>
  <cp:lastPrinted>2026-06-01T16:11:35Z</cp:lastPrinted>
  <dcterms:modified xsi:type="dcterms:W3CDTF">2026-06-04T15:06:00Z</dcterms:modified>
  <cp:revision>35</cp:revision>
  <dc:subject/>
  <dc:title>Решение Совета депутатов Губкинского городского округа Белгородской обл. от 27.08.2025 N 4-нпа
"Об утверждении Положения о муниципальном земельном контроле на территории Губкинского городского округа Белгородской области"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