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center"/>
      </w:pPr>
      <w:r>
        <w:rPr>
          <w:color w:val="000000"/>
          <w:sz w:val="28"/>
          <w:szCs w:val="28"/>
        </w:rPr>
        <w:t xml:space="preserve">ЗЕМСКОЕ СОБРАНИЕ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РЖЕВСКОГО СЕЛЬСКОГО ПОСЕЛЕНИЯ</w:t>
      </w:r>
      <w:r/>
    </w:p>
    <w:p>
      <w:pPr>
        <w:pStyle w:val="60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МУНИЦИПАЛЬНОГО РАЙОНА «РОВЕНЬСКИЙ РАЙОН»</w:t>
      </w:r>
      <w:r/>
    </w:p>
    <w:p>
      <w:pPr>
        <w:pStyle w:val="60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БЕЛГОРОДСКОЙ ОБЛАСТИ</w:t>
      </w:r>
      <w:r/>
    </w:p>
    <w:p>
      <w:pPr>
        <w:pStyle w:val="60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село Ржевка</w:t>
      </w:r>
      <w:r/>
    </w:p>
    <w:p>
      <w:pPr>
        <w:pStyle w:val="600"/>
        <w:tabs>
          <w:tab w:val="clear" w:pos="708" w:leader="none"/>
          <w:tab w:val="left" w:pos="4185" w:leader="none"/>
        </w:tabs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600"/>
        <w:jc w:val="center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Е Ш Е Н И Е</w:t>
      </w:r>
      <w:r/>
    </w:p>
    <w:p>
      <w:pPr>
        <w:pStyle w:val="60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ab/>
        <w:t xml:space="preserve">  </w:t>
        <w:tab/>
        <w:t xml:space="preserve">           </w:t>
        <w:tab/>
      </w:r>
      <w:r/>
    </w:p>
    <w:p>
      <w:pPr>
        <w:pStyle w:val="600"/>
        <w:ind w:right="-21" w:firstLine="0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cs="Times New Roman" w:eastAsia="NSimSun"/>
          <w:b/>
          <w:color w:val="000000"/>
          <w:sz w:val="28"/>
          <w:szCs w:val="28"/>
          <w:lang w:val="ru-RU" w:bidi="ar-SA" w:eastAsia="zh-CN"/>
        </w:rPr>
        <w:t xml:space="preserve">29</w:t>
      </w:r>
      <w:r>
        <w:rPr>
          <w:rFonts w:cs="Times New Roman" w:eastAsia="NSimSun"/>
          <w:b/>
          <w:color w:val="000000"/>
          <w:sz w:val="28"/>
          <w:szCs w:val="28"/>
          <w:lang w:val="ru-RU" w:bidi="ar-SA" w:eastAsia="zh-CN"/>
        </w:rPr>
        <w:t xml:space="preserve"> ноября </w:t>
      </w:r>
      <w:r>
        <w:rPr>
          <w:b/>
          <w:color w:val="000000"/>
          <w:sz w:val="28"/>
          <w:szCs w:val="28"/>
        </w:rPr>
        <w:t xml:space="preserve">202</w:t>
      </w:r>
      <w:r>
        <w:rPr>
          <w:rFonts w:cs="Times New Roman" w:eastAsia="NSimSun"/>
          <w:b/>
          <w:color w:val="000000"/>
          <w:sz w:val="28"/>
          <w:szCs w:val="28"/>
          <w:lang w:val="ru-RU" w:bidi="ar-SA" w:eastAsia="zh-CN"/>
        </w:rPr>
        <w:t xml:space="preserve">4</w:t>
      </w:r>
      <w:r>
        <w:rPr>
          <w:b/>
          <w:color w:val="000000"/>
          <w:sz w:val="28"/>
          <w:szCs w:val="28"/>
        </w:rPr>
        <w:t xml:space="preserve"> г</w:t>
      </w:r>
      <w:r>
        <w:rPr>
          <w:rFonts w:cs="Times New Roman" w:eastAsia="NSimSun"/>
          <w:b/>
          <w:color w:val="000000"/>
          <w:sz w:val="28"/>
          <w:szCs w:val="28"/>
          <w:lang w:val="ru-RU" w:bidi="ar-SA" w:eastAsia="zh-CN"/>
        </w:rPr>
        <w:t xml:space="preserve">ода  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№</w:t>
      </w:r>
      <w:r>
        <w:rPr>
          <w:rFonts w:cs="Times New Roman" w:eastAsia="NSimSun"/>
          <w:b/>
          <w:color w:val="000000"/>
          <w:sz w:val="28"/>
          <w:szCs w:val="28"/>
          <w:lang w:val="ru-RU" w:bidi="ar-SA" w:eastAsia="zh-CN"/>
        </w:rPr>
        <w:t xml:space="preserve">61</w:t>
      </w:r>
      <w:r>
        <w:rPr>
          <w:b/>
        </w:rPr>
      </w:r>
    </w:p>
    <w:p>
      <w:pPr>
        <w:pStyle w:val="600"/>
        <w:jc w:val="both"/>
        <w:spacing w:lineRule="auto" w:line="240" w:after="0" w:before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600"/>
        <w:jc w:val="both"/>
        <w:spacing w:lineRule="auto" w:line="240" w:after="0" w:before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685"/>
        <w:jc w:val="center"/>
        <w:spacing w:lineRule="auto" w:line="240"/>
      </w:pPr>
      <w:r>
        <w:rPr>
          <w:rFonts w:cs="Times New Roman" w:eastAsia="Times New Roman"/>
          <w:b/>
          <w:bCs w:val="false"/>
          <w:sz w:val="28"/>
          <w:szCs w:val="28"/>
        </w:rPr>
        <w:t xml:space="preserve">О </w:t>
      </w:r>
      <w:r>
        <w:rPr>
          <w:rFonts w:cs="Times New Roman" w:eastAsia="Times New Roman"/>
          <w:b/>
          <w:bCs w:val="false"/>
          <w:color w:val="000000"/>
          <w:sz w:val="28"/>
          <w:szCs w:val="28"/>
          <w:lang w:val="ru-RU" w:eastAsia="ru-RU"/>
        </w:rPr>
        <w:t xml:space="preserve">выражении согласия населения </w:t>
        <w:br/>
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/>
    </w:p>
    <w:p>
      <w:pPr>
        <w:pStyle w:val="600"/>
        <w:ind w:firstLine="708"/>
        <w:jc w:val="center"/>
        <w:spacing w:lineRule="auto" w:line="240" w:after="0" w:before="0"/>
      </w:pPr>
      <w:r>
        <w:rPr>
          <w:rFonts w:cs="Times New Roman"/>
          <w:b/>
          <w:sz w:val="28"/>
          <w:szCs w:val="28"/>
        </w:rPr>
        <w:t xml:space="preserve"> </w:t>
      </w:r>
      <w:r/>
    </w:p>
    <w:p>
      <w:pPr>
        <w:pStyle w:val="600"/>
        <w:ind w:firstLine="708"/>
        <w:jc w:val="both"/>
        <w:spacing w:lineRule="auto" w:line="240" w:after="0"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/>
    </w:p>
    <w:p>
      <w:pPr>
        <w:pStyle w:val="681"/>
        <w:ind w:left="0" w:right="0" w:firstLine="709"/>
        <w:jc w:val="both"/>
      </w:pPr>
      <w:r>
        <w:rPr>
          <w:rFonts w:cs="Times New Roman" w:eastAsia="Times New Roman"/>
          <w:b w:val="false"/>
          <w:bCs w:val="false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cs="Times New Roman" w:eastAsia="Times New Roman"/>
          <w:b w:val="false"/>
          <w:bCs w:val="false"/>
          <w:color w:val="auto"/>
          <w:sz w:val="28"/>
          <w:szCs w:val="28"/>
          <w:lang w:val="ru-RU" w:bidi="ar-SA" w:eastAsia="zh-CN"/>
        </w:rPr>
        <w:t xml:space="preserve">Рже</w:t>
      </w:r>
      <w:r>
        <w:rPr>
          <w:rFonts w:cs="Times New Roman" w:eastAsia="Times New Roman"/>
          <w:b w:val="false"/>
          <w:bCs w:val="false"/>
          <w:sz w:val="28"/>
          <w:szCs w:val="28"/>
        </w:rPr>
        <w:t xml:space="preserve">вского сельского поселения муниципального района «Ровеньский район» Белгородской области, </w:t>
      </w:r>
      <w:r>
        <w:rPr>
          <w:rFonts w:cs="Times New Roman" w:eastAsia="Times New Roman"/>
          <w:color w:val="auto"/>
          <w:sz w:val="28"/>
          <w:szCs w:val="28"/>
          <w:lang w:val="ru-RU" w:bidi="ar-SA" w:eastAsia="zh-CN"/>
        </w:rPr>
        <w:t xml:space="preserve">з</w:t>
      </w:r>
      <w:r>
        <w:t xml:space="preserve">емское собрание Ржевского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t xml:space="preserve"> </w:t>
      </w:r>
      <w:r>
        <w:rPr>
          <w:b/>
        </w:rPr>
        <w:t xml:space="preserve">р е ш и л о:</w:t>
      </w:r>
      <w:r/>
    </w:p>
    <w:p>
      <w:pPr>
        <w:pStyle w:val="600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1. Выразить согласие населения </w:t>
      </w:r>
      <w:r>
        <w:rPr>
          <w:rFonts w:cs="Times New Roman" w:eastAsia="Times New Roman"/>
          <w:color w:val="000000"/>
          <w:sz w:val="28"/>
          <w:szCs w:val="28"/>
          <w:shd w:val="clear" w:fill="auto" w:color="auto"/>
          <w:lang w:val="ru-RU" w:bidi="ar-SA" w:eastAsia="zh-CN"/>
        </w:rPr>
        <w:t xml:space="preserve">Рже</w:t>
      </w:r>
      <w:r>
        <w:rPr>
          <w:rFonts w:cs="Times New Roman" w:eastAsia="Times New Roman"/>
          <w:sz w:val="28"/>
          <w:szCs w:val="28"/>
          <w:shd w:val="clear" w:fill="auto" w:color="auto"/>
        </w:rPr>
        <w:t xml:space="preserve">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Ровеньског</w:t>
      </w:r>
      <w:r>
        <w:rPr>
          <w:rFonts w:cs="Times New Roman" w:eastAsia="Times New Roman"/>
          <w:sz w:val="28"/>
          <w:szCs w:val="28"/>
        </w:rPr>
        <w:t xml:space="preserve">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pStyle w:val="600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2. Обратиться в </w:t>
      </w:r>
      <w:r>
        <w:rPr>
          <w:rFonts w:cs="Times New Roman" w:eastAsia="Times New Roman"/>
          <w:sz w:val="28"/>
          <w:szCs w:val="28"/>
        </w:rPr>
        <w:t xml:space="preserve">Муниципальный совет муниципального района «Ровеньский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  <w:r/>
    </w:p>
    <w:p>
      <w:pPr>
        <w:pStyle w:val="600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  <w:r/>
    </w:p>
    <w:p>
      <w:pPr>
        <w:pStyle w:val="600"/>
        <w:ind w:right="333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4. Опубликовать настоящее решение в сетевом издании «Ровеньская нива» (https://niva1931.ru) в порядке, предусмотренном Уставом 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  <w:shd w:val="clear" w:fill="auto" w:color="auto"/>
          <w:lang w:val="ru-RU" w:bidi="ar-SA" w:eastAsia="zh-CN"/>
        </w:rPr>
        <w:t xml:space="preserve">Рже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  <w:shd w:val="clear" w:fill="auto" w:color="auto"/>
        </w:rPr>
        <w:t xml:space="preserve">вского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b w:val="false"/>
          <w:bCs w:val="false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.</w:t>
      </w:r>
      <w:r/>
    </w:p>
    <w:p>
      <w:pPr>
        <w:pStyle w:val="600"/>
        <w:ind w:right="333" w:firstLine="708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5. Обнародовать настоящее решение в порядке, предусмотренном    Уставом </w:t>
      </w:r>
      <w:r>
        <w:rPr>
          <w:rFonts w:cs="Times New Roman" w:eastAsia="Times New Roman"/>
          <w:color w:val="000000"/>
          <w:sz w:val="28"/>
          <w:szCs w:val="28"/>
          <w:shd w:val="clear" w:fill="auto" w:color="auto"/>
          <w:lang w:val="ru-RU" w:bidi="ar-SA" w:eastAsia="zh-CN"/>
        </w:rPr>
        <w:t xml:space="preserve">Рже</w:t>
      </w:r>
      <w:r>
        <w:rPr>
          <w:rFonts w:cs="Times New Roman" w:eastAsia="Times New Roman"/>
          <w:color w:val="000000"/>
          <w:sz w:val="28"/>
          <w:szCs w:val="28"/>
          <w:shd w:val="clear" w:fill="auto" w:color="auto"/>
        </w:rPr>
        <w:t xml:space="preserve">вского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cs="Times New Roman" w:eastAsia="Times New Roman"/>
          <w:color w:val="000000"/>
          <w:sz w:val="28"/>
          <w:szCs w:val="28"/>
          <w:shd w:val="clear" w:fill="auto" w:color="auto"/>
          <w:lang w:val="ru-RU" w:bidi="ar-SA" w:eastAsia="zh-CN"/>
        </w:rPr>
        <w:t xml:space="preserve">Рже</w:t>
      </w:r>
      <w:r>
        <w:rPr>
          <w:rFonts w:cs="Times New Roman" w:eastAsia="Times New Roman"/>
          <w:color w:val="000000"/>
          <w:sz w:val="28"/>
          <w:szCs w:val="28"/>
          <w:shd w:val="clear" w:fill="auto" w:color="auto"/>
        </w:rPr>
        <w:t xml:space="preserve">вского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в сети Интернет (</w:t>
      </w:r>
      <w:r>
        <w:rPr>
          <w:rFonts w:cs="Times New Roman" w:eastAsia="Times New Roman"/>
          <w:color w:val="000000" w:themeColor="text1"/>
          <w:sz w:val="28"/>
          <w:szCs w:val="28"/>
          <w:shd w:val="clear" w:fill="auto" w:color="auto"/>
        </w:rPr>
        <w:t xml:space="preserve">адрес сайта: https://rzhevskoe-r31.gosweb.gosuslugi.ru</w:t>
      </w:r>
      <w:r>
        <w:rPr>
          <w:rFonts w:cs="Times New Roman" w:eastAsia="Times New Roman"/>
          <w:color w:val="000000"/>
          <w:sz w:val="28"/>
          <w:szCs w:val="28"/>
          <w:shd w:val="clear" w:fill="auto" w:color="auto"/>
        </w:rPr>
        <w:t xml:space="preserve">)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  <w:r/>
    </w:p>
    <w:p>
      <w:pPr>
        <w:pStyle w:val="600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6. </w:t>
      </w:r>
      <w:r>
        <w:rPr>
          <w:rFonts w:cs="Times New Roman" w:eastAsia="Times New Roman"/>
          <w:sz w:val="28"/>
          <w:szCs w:val="28"/>
        </w:rPr>
        <w:t xml:space="preserve">Настоящее решение вступает в силу после его обнародования.</w:t>
      </w:r>
      <w:r/>
    </w:p>
    <w:p>
      <w:pPr>
        <w:pStyle w:val="600"/>
        <w:ind w:right="333"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7. Контроль за исполнением настоящего решения возложить на главу 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  <w:lang w:val="ru-RU" w:bidi="ar-SA" w:eastAsia="zh-CN"/>
        </w:rPr>
        <w:t xml:space="preserve">Рже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вского сельского поселения 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  <w:lang w:val="ru-RU" w:bidi="ar-SA" w:eastAsia="zh-CN"/>
        </w:rPr>
        <w:t xml:space="preserve">В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Н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. З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абара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</w:rPr>
        <w:t xml:space="preserve">.</w:t>
      </w:r>
      <w:r/>
    </w:p>
    <w:p>
      <w:pPr>
        <w:pStyle w:val="60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0"/>
        <w:tabs>
          <w:tab w:val="clear" w:pos="708" w:leader="none"/>
          <w:tab w:val="left" w:pos="6885" w:leader="none"/>
        </w:tabs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Глава Ржевского </w:t>
      </w:r>
      <w:r/>
    </w:p>
    <w:p>
      <w:pPr>
        <w:pStyle w:val="600"/>
        <w:tabs>
          <w:tab w:val="clear" w:pos="708" w:leader="none"/>
          <w:tab w:val="left" w:pos="6885" w:leader="none"/>
        </w:tabs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</w:t>
      </w:r>
      <w:bookmarkStart w:id="0" w:name="_GoBack"/>
      <w:r/>
      <w:bookmarkEnd w:id="0"/>
      <w:r>
        <w:rPr>
          <w:b/>
          <w:sz w:val="28"/>
          <w:szCs w:val="28"/>
        </w:rPr>
        <w:t xml:space="preserve">    В.</w:t>
      </w:r>
      <w:r>
        <w:rPr>
          <w:rFonts w:cs="Times New Roman" w:eastAsia="NSimSun"/>
          <w:b/>
          <w:color w:val="auto"/>
          <w:sz w:val="28"/>
          <w:szCs w:val="28"/>
          <w:lang w:val="ru-RU" w:bidi="ar-SA" w:eastAsia="zh-CN"/>
        </w:rPr>
        <w:t xml:space="preserve">Н</w:t>
      </w:r>
      <w:r>
        <w:rPr>
          <w:b/>
          <w:sz w:val="28"/>
          <w:szCs w:val="28"/>
        </w:rPr>
        <w:t xml:space="preserve">. Забара </w:t>
      </w:r>
      <w:r/>
    </w:p>
    <w:sectPr>
      <w:footnotePr/>
      <w:endnotePr/>
      <w:type w:val="nextPage"/>
      <w:pgSz w:w="11906" w:h="16838" w:orient="portrait"/>
      <w:pgMar w:top="1134" w:right="850" w:bottom="899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mbria">
    <w:panose1 w:val="02040503050406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SimSun;宋体">
    <w:panose1 w:val="02010600030101010101"/>
  </w:font>
  <w:font w:name="Mangal">
    <w:panose1 w:val="02040503050203030202"/>
  </w:font>
  <w:font w:name="Liberation Serif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  <w:sz w:val="28"/>
      </w:r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Mangal" w:eastAsia="NSimSun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3"/>
    <w:link w:val="601"/>
    <w:uiPriority w:val="9"/>
    <w:rPr>
      <w:rFonts w:ascii="Arial" w:hAnsi="Arial" w:cs="Arial" w:eastAsia="Arial"/>
      <w:sz w:val="40"/>
      <w:szCs w:val="40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character" w:styleId="35">
    <w:name w:val="Subtitle Char"/>
    <w:basedOn w:val="603"/>
    <w:link w:val="683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character" w:styleId="45">
    <w:name w:val="Caption Char"/>
    <w:basedOn w:val="672"/>
    <w:link w:val="42"/>
    <w:uiPriority w:val="99"/>
  </w:style>
  <w:style w:type="table" w:styleId="46">
    <w:name w:val="Table Grid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rPr>
      <w:rFonts w:ascii="Times New Roman" w:hAnsi="Times New Roman" w:cs="Times New Roman" w:eastAsia="NSimSun"/>
      <w:color w:val="auto"/>
      <w:sz w:val="24"/>
      <w:szCs w:val="24"/>
      <w:lang w:val="ru-RU" w:bidi="ar-SA" w:eastAsia="zh-CN"/>
    </w:rPr>
    <w:pPr>
      <w:jc w:val="left"/>
      <w:spacing w:after="0" w:before="0"/>
      <w:widowControl/>
    </w:pPr>
  </w:style>
  <w:style w:type="paragraph" w:styleId="601">
    <w:name w:val="Heading 1"/>
    <w:basedOn w:val="600"/>
    <w:next w:val="600"/>
    <w:qFormat/>
    <w:rPr>
      <w:b/>
      <w:sz w:val="28"/>
    </w:rPr>
    <w:pPr>
      <w:numPr>
        <w:ilvl w:val="0"/>
        <w:numId w:val="1"/>
      </w:numPr>
      <w:ind w:left="-360" w:right="0" w:firstLine="0"/>
      <w:jc w:val="center"/>
      <w:keepNext/>
      <w:outlineLvl w:val="0"/>
    </w:pPr>
  </w:style>
  <w:style w:type="paragraph" w:styleId="602">
    <w:name w:val="Heading 2"/>
    <w:basedOn w:val="600"/>
    <w:next w:val="600"/>
    <w:link w:val="604"/>
    <w:qFormat/>
    <w:uiPriority w:val="99"/>
    <w:rPr>
      <w:rFonts w:ascii="Arial" w:hAnsi="Arial" w:cs="Arial"/>
      <w:sz w:val="22"/>
      <w:szCs w:val="22"/>
    </w:rPr>
    <w:pPr>
      <w:numPr>
        <w:ilvl w:val="1"/>
        <w:numId w:val="1"/>
      </w:numPr>
      <w:ind w:firstLine="485"/>
      <w:jc w:val="both"/>
      <w:keepNext/>
      <w:outlineLvl w:val="1"/>
    </w:pPr>
  </w:style>
  <w:style w:type="character" w:styleId="603" w:default="1">
    <w:name w:val="Default Paragraph Font"/>
    <w:qFormat/>
    <w:uiPriority w:val="99"/>
    <w:semiHidden/>
  </w:style>
  <w:style w:type="character" w:styleId="604" w:customStyle="1">
    <w:name w:val="Heading 2 Char"/>
    <w:basedOn w:val="603"/>
    <w:qFormat/>
    <w:uiPriority w:val="99"/>
    <w:semiHidden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styleId="605" w:customStyle="1">
    <w:name w:val="WW8Num1z0"/>
    <w:qFormat/>
    <w:uiPriority w:val="99"/>
  </w:style>
  <w:style w:type="character" w:styleId="606" w:customStyle="1">
    <w:name w:val="WW8Num1z1"/>
    <w:qFormat/>
    <w:uiPriority w:val="99"/>
  </w:style>
  <w:style w:type="character" w:styleId="607" w:customStyle="1">
    <w:name w:val="WW8Num1z2"/>
    <w:qFormat/>
    <w:uiPriority w:val="99"/>
  </w:style>
  <w:style w:type="character" w:styleId="608" w:customStyle="1">
    <w:name w:val="WW8Num1z3"/>
    <w:qFormat/>
    <w:uiPriority w:val="99"/>
  </w:style>
  <w:style w:type="character" w:styleId="609" w:customStyle="1">
    <w:name w:val="WW8Num1z4"/>
    <w:qFormat/>
    <w:uiPriority w:val="99"/>
  </w:style>
  <w:style w:type="character" w:styleId="610" w:customStyle="1">
    <w:name w:val="WW8Num1z5"/>
    <w:qFormat/>
    <w:uiPriority w:val="99"/>
  </w:style>
  <w:style w:type="character" w:styleId="611" w:customStyle="1">
    <w:name w:val="WW8Num1z6"/>
    <w:qFormat/>
    <w:uiPriority w:val="99"/>
  </w:style>
  <w:style w:type="character" w:styleId="612" w:customStyle="1">
    <w:name w:val="WW8Num1z7"/>
    <w:qFormat/>
    <w:uiPriority w:val="99"/>
  </w:style>
  <w:style w:type="character" w:styleId="613" w:customStyle="1">
    <w:name w:val="WW8Num1z8"/>
    <w:qFormat/>
    <w:uiPriority w:val="99"/>
  </w:style>
  <w:style w:type="character" w:styleId="614" w:customStyle="1">
    <w:name w:val="WW8Num2z0"/>
    <w:qFormat/>
    <w:uiPriority w:val="99"/>
  </w:style>
  <w:style w:type="character" w:styleId="615" w:customStyle="1">
    <w:name w:val="WW8Num2z1"/>
    <w:qFormat/>
    <w:uiPriority w:val="99"/>
  </w:style>
  <w:style w:type="character" w:styleId="616" w:customStyle="1">
    <w:name w:val="WW8Num2z2"/>
    <w:qFormat/>
    <w:uiPriority w:val="99"/>
  </w:style>
  <w:style w:type="character" w:styleId="617" w:customStyle="1">
    <w:name w:val="WW8Num2z3"/>
    <w:qFormat/>
    <w:uiPriority w:val="99"/>
  </w:style>
  <w:style w:type="character" w:styleId="618" w:customStyle="1">
    <w:name w:val="WW8Num2z4"/>
    <w:qFormat/>
    <w:uiPriority w:val="99"/>
  </w:style>
  <w:style w:type="character" w:styleId="619" w:customStyle="1">
    <w:name w:val="WW8Num2z5"/>
    <w:qFormat/>
    <w:uiPriority w:val="99"/>
  </w:style>
  <w:style w:type="character" w:styleId="620" w:customStyle="1">
    <w:name w:val="WW8Num2z6"/>
    <w:qFormat/>
    <w:uiPriority w:val="99"/>
  </w:style>
  <w:style w:type="character" w:styleId="621" w:customStyle="1">
    <w:name w:val="WW8Num2z7"/>
    <w:qFormat/>
    <w:uiPriority w:val="99"/>
  </w:style>
  <w:style w:type="character" w:styleId="622" w:customStyle="1">
    <w:name w:val="WW8Num2z8"/>
    <w:qFormat/>
    <w:uiPriority w:val="99"/>
  </w:style>
  <w:style w:type="character" w:styleId="623" w:customStyle="1">
    <w:name w:val="WW8Num3z0"/>
    <w:qFormat/>
    <w:uiPriority w:val="99"/>
  </w:style>
  <w:style w:type="character" w:styleId="624" w:customStyle="1">
    <w:name w:val="WW8Num3z1"/>
    <w:qFormat/>
    <w:uiPriority w:val="99"/>
  </w:style>
  <w:style w:type="character" w:styleId="625" w:customStyle="1">
    <w:name w:val="WW8Num3z2"/>
    <w:qFormat/>
    <w:uiPriority w:val="99"/>
  </w:style>
  <w:style w:type="character" w:styleId="626" w:customStyle="1">
    <w:name w:val="WW8Num3z3"/>
    <w:qFormat/>
    <w:uiPriority w:val="99"/>
  </w:style>
  <w:style w:type="character" w:styleId="627" w:customStyle="1">
    <w:name w:val="WW8Num3z4"/>
    <w:qFormat/>
    <w:uiPriority w:val="99"/>
  </w:style>
  <w:style w:type="character" w:styleId="628" w:customStyle="1">
    <w:name w:val="WW8Num3z5"/>
    <w:qFormat/>
    <w:uiPriority w:val="99"/>
  </w:style>
  <w:style w:type="character" w:styleId="629" w:customStyle="1">
    <w:name w:val="WW8Num3z6"/>
    <w:qFormat/>
    <w:uiPriority w:val="99"/>
  </w:style>
  <w:style w:type="character" w:styleId="630" w:customStyle="1">
    <w:name w:val="WW8Num3z7"/>
    <w:qFormat/>
    <w:uiPriority w:val="99"/>
  </w:style>
  <w:style w:type="character" w:styleId="631" w:customStyle="1">
    <w:name w:val="WW8Num3z8"/>
    <w:qFormat/>
    <w:uiPriority w:val="99"/>
  </w:style>
  <w:style w:type="character" w:styleId="632" w:customStyle="1">
    <w:name w:val="WW8Num4z0"/>
    <w:qFormat/>
    <w:uiPriority w:val="99"/>
    <w:rPr>
      <w:sz w:val="28"/>
    </w:rPr>
  </w:style>
  <w:style w:type="character" w:styleId="633" w:customStyle="1">
    <w:name w:val="WW8Num4z1"/>
    <w:qFormat/>
    <w:uiPriority w:val="99"/>
  </w:style>
  <w:style w:type="character" w:styleId="634" w:customStyle="1">
    <w:name w:val="WW8Num4z2"/>
    <w:qFormat/>
    <w:uiPriority w:val="99"/>
  </w:style>
  <w:style w:type="character" w:styleId="635" w:customStyle="1">
    <w:name w:val="WW8Num4z3"/>
    <w:qFormat/>
    <w:uiPriority w:val="99"/>
  </w:style>
  <w:style w:type="character" w:styleId="636" w:customStyle="1">
    <w:name w:val="WW8Num4z4"/>
    <w:qFormat/>
    <w:uiPriority w:val="99"/>
  </w:style>
  <w:style w:type="character" w:styleId="637" w:customStyle="1">
    <w:name w:val="WW8Num4z5"/>
    <w:qFormat/>
    <w:uiPriority w:val="99"/>
  </w:style>
  <w:style w:type="character" w:styleId="638" w:customStyle="1">
    <w:name w:val="WW8Num4z6"/>
    <w:qFormat/>
    <w:uiPriority w:val="99"/>
  </w:style>
  <w:style w:type="character" w:styleId="639" w:customStyle="1">
    <w:name w:val="WW8Num4z7"/>
    <w:qFormat/>
    <w:uiPriority w:val="99"/>
  </w:style>
  <w:style w:type="character" w:styleId="640" w:customStyle="1">
    <w:name w:val="WW8Num4z8"/>
    <w:qFormat/>
    <w:uiPriority w:val="99"/>
  </w:style>
  <w:style w:type="character" w:styleId="641" w:customStyle="1">
    <w:name w:val="WW8Num5z0"/>
    <w:qFormat/>
    <w:uiPriority w:val="99"/>
  </w:style>
  <w:style w:type="character" w:styleId="642" w:customStyle="1">
    <w:name w:val="WW8Num5z1"/>
    <w:qFormat/>
    <w:uiPriority w:val="99"/>
  </w:style>
  <w:style w:type="character" w:styleId="643" w:customStyle="1">
    <w:name w:val="WW8Num5z2"/>
    <w:qFormat/>
    <w:uiPriority w:val="99"/>
  </w:style>
  <w:style w:type="character" w:styleId="644" w:customStyle="1">
    <w:name w:val="WW8Num5z3"/>
    <w:qFormat/>
    <w:uiPriority w:val="99"/>
  </w:style>
  <w:style w:type="character" w:styleId="645" w:customStyle="1">
    <w:name w:val="WW8Num5z4"/>
    <w:qFormat/>
    <w:uiPriority w:val="99"/>
  </w:style>
  <w:style w:type="character" w:styleId="646" w:customStyle="1">
    <w:name w:val="WW8Num5z5"/>
    <w:qFormat/>
    <w:uiPriority w:val="99"/>
  </w:style>
  <w:style w:type="character" w:styleId="647" w:customStyle="1">
    <w:name w:val="WW8Num5z6"/>
    <w:qFormat/>
    <w:uiPriority w:val="99"/>
  </w:style>
  <w:style w:type="character" w:styleId="648" w:customStyle="1">
    <w:name w:val="WW8Num5z7"/>
    <w:qFormat/>
    <w:uiPriority w:val="99"/>
  </w:style>
  <w:style w:type="character" w:styleId="649" w:customStyle="1">
    <w:name w:val="WW8Num5z8"/>
    <w:qFormat/>
    <w:uiPriority w:val="99"/>
  </w:style>
  <w:style w:type="character" w:styleId="650" w:customStyle="1">
    <w:name w:val="WW8Num6z0"/>
    <w:qFormat/>
    <w:uiPriority w:val="99"/>
  </w:style>
  <w:style w:type="character" w:styleId="651" w:customStyle="1">
    <w:name w:val="WW8Num6z1"/>
    <w:qFormat/>
    <w:uiPriority w:val="99"/>
  </w:style>
  <w:style w:type="character" w:styleId="652" w:customStyle="1">
    <w:name w:val="WW8Num6z2"/>
    <w:qFormat/>
    <w:uiPriority w:val="99"/>
  </w:style>
  <w:style w:type="character" w:styleId="653" w:customStyle="1">
    <w:name w:val="WW8Num6z3"/>
    <w:qFormat/>
    <w:uiPriority w:val="99"/>
  </w:style>
  <w:style w:type="character" w:styleId="654" w:customStyle="1">
    <w:name w:val="WW8Num6z4"/>
    <w:qFormat/>
    <w:uiPriority w:val="99"/>
  </w:style>
  <w:style w:type="character" w:styleId="655" w:customStyle="1">
    <w:name w:val="WW8Num6z5"/>
    <w:qFormat/>
    <w:uiPriority w:val="99"/>
  </w:style>
  <w:style w:type="character" w:styleId="656" w:customStyle="1">
    <w:name w:val="WW8Num6z6"/>
    <w:qFormat/>
    <w:uiPriority w:val="99"/>
  </w:style>
  <w:style w:type="character" w:styleId="657" w:customStyle="1">
    <w:name w:val="WW8Num6z7"/>
    <w:qFormat/>
    <w:uiPriority w:val="99"/>
  </w:style>
  <w:style w:type="character" w:styleId="658" w:customStyle="1">
    <w:name w:val="WW8Num6z8"/>
    <w:qFormat/>
    <w:uiPriority w:val="99"/>
  </w:style>
  <w:style w:type="character" w:styleId="659" w:customStyle="1">
    <w:name w:val="Body Text Char"/>
    <w:qFormat/>
    <w:uiPriority w:val="99"/>
    <w:semiHidden/>
    <w:rPr>
      <w:rFonts w:ascii="Times New Roman" w:hAnsi="Times New Roman"/>
      <w:sz w:val="24"/>
      <w:lang w:eastAsia="zh-CN"/>
    </w:rPr>
  </w:style>
  <w:style w:type="character" w:styleId="660" w:customStyle="1">
    <w:name w:val="Balloon Text Char"/>
    <w:qFormat/>
    <w:uiPriority w:val="99"/>
    <w:semiHidden/>
    <w:rPr>
      <w:rFonts w:ascii="Times New Roman" w:hAnsi="Times New Roman"/>
      <w:sz w:val="2"/>
      <w:lang w:eastAsia="zh-CN"/>
    </w:rPr>
  </w:style>
  <w:style w:type="character" w:styleId="661" w:customStyle="1">
    <w:name w:val="Body Text Char1"/>
    <w:basedOn w:val="603"/>
    <w:qFormat/>
    <w:uiPriority w:val="99"/>
    <w:semiHidden/>
    <w:rPr>
      <w:rFonts w:ascii="Times New Roman" w:hAnsi="Times New Roman" w:cs="Times New Roman"/>
      <w:sz w:val="24"/>
      <w:szCs w:val="24"/>
      <w:lang w:eastAsia="zh-CN"/>
    </w:rPr>
  </w:style>
  <w:style w:type="character" w:styleId="662" w:customStyle="1">
    <w:name w:val="Balloon Text Char1"/>
    <w:basedOn w:val="603"/>
    <w:link w:val="676"/>
    <w:qFormat/>
    <w:uiPriority w:val="99"/>
    <w:semiHidden/>
    <w:rPr>
      <w:rFonts w:ascii="Times New Roman" w:hAnsi="Times New Roman" w:cs="Times New Roman"/>
      <w:sz w:val="2"/>
      <w:lang w:eastAsia="zh-CN"/>
    </w:rPr>
  </w:style>
  <w:style w:type="character" w:styleId="663">
    <w:name w:val="Интернет-ссылка"/>
    <w:rPr>
      <w:color w:val="000080"/>
      <w:u w:val="single"/>
    </w:rPr>
  </w:style>
  <w:style w:type="character" w:styleId="664">
    <w:name w:val="apple-converted-space"/>
    <w:basedOn w:val="603"/>
    <w:qFormat/>
  </w:style>
  <w:style w:type="character" w:styleId="665">
    <w:name w:val="Посещённая гиперссылка"/>
    <w:rPr>
      <w:color w:val="800000"/>
      <w:u w:val="single"/>
    </w:rPr>
  </w:style>
  <w:style w:type="paragraph" w:styleId="666">
    <w:name w:val="Заголовок"/>
    <w:basedOn w:val="600"/>
    <w:next w:val="667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67">
    <w:name w:val="Body Text"/>
    <w:basedOn w:val="600"/>
    <w:link w:val="661"/>
    <w:uiPriority w:val="99"/>
    <w:pPr>
      <w:spacing w:after="120" w:before="0"/>
    </w:pPr>
  </w:style>
  <w:style w:type="paragraph" w:styleId="668">
    <w:name w:val="List"/>
    <w:basedOn w:val="667"/>
    <w:uiPriority w:val="99"/>
    <w:rPr>
      <w:rFonts w:cs="Mangal"/>
    </w:rPr>
  </w:style>
  <w:style w:type="paragraph" w:styleId="669">
    <w:name w:val="Caption"/>
    <w:basedOn w:val="600"/>
    <w:qFormat/>
    <w:rPr>
      <w:rFonts w:cs="Mangal"/>
      <w:i/>
      <w:iCs/>
      <w:sz w:val="24"/>
      <w:szCs w:val="24"/>
    </w:rPr>
    <w:pPr>
      <w:spacing w:after="120" w:before="120"/>
      <w:suppressLineNumbers/>
    </w:pPr>
  </w:style>
  <w:style w:type="paragraph" w:styleId="670">
    <w:name w:val="Указатель"/>
    <w:basedOn w:val="600"/>
    <w:qFormat/>
    <w:rPr>
      <w:rFonts w:cs="Mangal"/>
    </w:rPr>
    <w:pPr>
      <w:suppressLineNumbers/>
    </w:pPr>
  </w:style>
  <w:style w:type="paragraph" w:styleId="671" w:customStyle="1">
    <w:name w:val="Заголовок1"/>
    <w:basedOn w:val="600"/>
    <w:next w:val="667"/>
    <w:qFormat/>
    <w:uiPriority w:val="99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72">
    <w:name w:val="Caption"/>
    <w:basedOn w:val="600"/>
    <w:qFormat/>
    <w:uiPriority w:val="99"/>
    <w:rPr>
      <w:rFonts w:cs="Mangal"/>
      <w:i/>
      <w:iCs/>
    </w:rPr>
    <w:pPr>
      <w:spacing w:after="120" w:before="120"/>
      <w:suppressLineNumbers/>
    </w:pPr>
  </w:style>
  <w:style w:type="paragraph" w:styleId="673">
    <w:name w:val="index 1"/>
    <w:basedOn w:val="600"/>
    <w:next w:val="600"/>
    <w:qFormat/>
    <w:uiPriority w:val="99"/>
    <w:semiHidden/>
    <w:pPr>
      <w:ind w:left="240" w:hanging="240"/>
    </w:pPr>
  </w:style>
  <w:style w:type="paragraph" w:styleId="674">
    <w:name w:val="index heading"/>
    <w:basedOn w:val="600"/>
    <w:qFormat/>
    <w:uiPriority w:val="99"/>
    <w:rPr>
      <w:rFonts w:cs="Mangal"/>
    </w:rPr>
    <w:pPr>
      <w:suppressLineNumbers/>
    </w:pPr>
  </w:style>
  <w:style w:type="paragraph" w:styleId="675">
    <w:name w:val="Normal (Web)"/>
    <w:basedOn w:val="600"/>
    <w:qFormat/>
    <w:uiPriority w:val="99"/>
    <w:pPr>
      <w:spacing w:after="280" w:before="280"/>
    </w:pPr>
  </w:style>
  <w:style w:type="paragraph" w:styleId="676">
    <w:name w:val="Balloon Text"/>
    <w:basedOn w:val="600"/>
    <w:link w:val="662"/>
    <w:qFormat/>
    <w:uiPriority w:val="99"/>
    <w:rPr>
      <w:sz w:val="2"/>
      <w:szCs w:val="20"/>
    </w:rPr>
  </w:style>
  <w:style w:type="paragraph" w:styleId="677" w:customStyle="1">
    <w:name w:val="Содержимое таблицы"/>
    <w:basedOn w:val="600"/>
    <w:qFormat/>
    <w:uiPriority w:val="99"/>
    <w:pPr>
      <w:suppressLineNumbers/>
    </w:pPr>
  </w:style>
  <w:style w:type="paragraph" w:styleId="678" w:customStyle="1">
    <w:name w:val="Заголовок таблицы"/>
    <w:basedOn w:val="677"/>
    <w:qFormat/>
    <w:uiPriority w:val="99"/>
    <w:rPr>
      <w:b/>
      <w:bCs/>
    </w:rPr>
    <w:pPr>
      <w:jc w:val="center"/>
    </w:pPr>
  </w:style>
  <w:style w:type="paragraph" w:styleId="679">
    <w:name w:val="Обычный (веб)"/>
    <w:basedOn w:val="600"/>
    <w:qFormat/>
    <w:rPr>
      <w:rFonts w:ascii="Times New Roman" w:hAnsi="Times New Roman" w:cs="Times New Roman" w:eastAsia="Times New Roman"/>
      <w:sz w:val="24"/>
      <w:szCs w:val="24"/>
    </w:rPr>
    <w:pPr>
      <w:spacing w:lineRule="auto" w:line="240" w:after="280" w:before="280"/>
    </w:pPr>
  </w:style>
  <w:style w:type="paragraph" w:styleId="680">
    <w:name w:val="Standard"/>
    <w:qFormat/>
    <w:rPr>
      <w:rFonts w:ascii="Liberation Serif" w:hAnsi="Liberation Serif" w:cs="Mangal" w:eastAsia="SimSun;宋体"/>
      <w:color w:val="auto"/>
      <w:sz w:val="24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681">
    <w:name w:val="ConsPlusNormal"/>
    <w:qFormat/>
    <w:rPr>
      <w:rFonts w:ascii="Times New Roman" w:hAnsi="Times New Roman" w:cs="Times New Roman" w:eastAsia="Times New Roman"/>
      <w:color w:val="auto"/>
      <w:sz w:val="28"/>
      <w:szCs w:val="28"/>
      <w:lang w:val="ru-RU" w:bidi="ar-SA" w:eastAsia="zh-CN"/>
    </w:rPr>
    <w:pPr>
      <w:ind w:left="0" w:right="0" w:firstLine="720"/>
      <w:jc w:val="left"/>
      <w:spacing w:after="0" w:before="0"/>
      <w:widowControl w:val="off"/>
    </w:pPr>
  </w:style>
  <w:style w:type="paragraph" w:styleId="682">
    <w:name w:val="ConsPlusTitle"/>
    <w:qFormat/>
    <w:rPr>
      <w:rFonts w:ascii="Times New Roman" w:hAnsi="Times New Roman" w:cs="Mangal" w:eastAsia="Times New Roman"/>
      <w:b/>
      <w:bCs/>
      <w:color w:val="auto"/>
      <w:sz w:val="28"/>
      <w:szCs w:val="28"/>
      <w:lang w:val="ru-RU" w:bidi="ar-SA" w:eastAsia="zh-CN"/>
    </w:rPr>
    <w:pPr>
      <w:jc w:val="left"/>
      <w:spacing w:lineRule="auto" w:line="276" w:after="200" w:afterAutospacing="0" w:before="0" w:beforeAutospacing="0"/>
      <w:widowControl/>
    </w:pPr>
  </w:style>
  <w:style w:type="paragraph" w:styleId="683">
    <w:name w:val="Subtitle"/>
    <w:basedOn w:val="600"/>
    <w:next w:val="667"/>
    <w:qFormat/>
    <w:rPr>
      <w:sz w:val="20"/>
      <w:szCs w:val="20"/>
    </w:rPr>
    <w:pPr>
      <w:jc w:val="center"/>
    </w:pPr>
  </w:style>
  <w:style w:type="paragraph" w:styleId="684">
    <w:name w:val="Обычный (Web)"/>
    <w:basedOn w:val="600"/>
    <w:qFormat/>
    <w:rPr>
      <w:b w:val="false"/>
      <w:sz w:val="24"/>
      <w:szCs w:val="24"/>
    </w:rPr>
    <w:pPr>
      <w:spacing w:after="280" w:before="280"/>
    </w:pPr>
  </w:style>
  <w:style w:type="paragraph" w:styleId="685">
    <w:name w:val="Обычный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86">
    <w:name w:val="text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ar-SA" w:eastAsia="ru-RU"/>
    </w:rPr>
    <w:pPr>
      <w:ind w:left="0" w:right="0" w:firstLine="0"/>
      <w:jc w:val="left"/>
      <w:keepLines w:val="false"/>
      <w:keepNext w:val="false"/>
      <w:pageBreakBefore w:val="false"/>
      <w:spacing w:lineRule="auto" w:line="240" w:afterAutospacing="1" w:beforeAutospacing="1"/>
      <w:shd w:val="nil" w:color="000000"/>
      <w:widowControl/>
    </w:pPr>
  </w:style>
  <w:style w:type="numbering" w:styleId="687" w:default="1">
    <w:name w:val="No List"/>
    <w:qFormat/>
    <w:uiPriority w:val="99"/>
    <w:semiHidden/>
    <w:unhideWhenUsed/>
  </w:style>
  <w:style w:type="table" w:styleId="688" w:default="1">
    <w:name w:val="Normal Table"/>
    <w:qFormat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ЗЕМСКОЕ СОБРАНИЕ  РЖЕВСКОГО СЕЛЬСКОГО ПОСЕЛЕНИЯ</dc:title>
  <dc:subject/>
  <dc:creator>Свистовка</dc:creator>
  <dc:description/>
  <dc:language>ru-RU</dc:language>
  <cp:revision>35</cp:revision>
  <dcterms:created xsi:type="dcterms:W3CDTF">2021-03-23T13:45:00Z</dcterms:created>
  <dcterms:modified xsi:type="dcterms:W3CDTF">2024-11-29T08:57:10Z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