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BE" w:rsidRDefault="003A50C3">
      <w:pPr>
        <w:spacing w:after="0" w:line="240" w:lineRule="auto"/>
        <w:ind w:firstLine="709"/>
        <w:contextualSpacing/>
        <w:jc w:val="right"/>
      </w:pPr>
      <w:r>
        <w:t xml:space="preserve">Приложение </w:t>
      </w:r>
    </w:p>
    <w:p w:rsidR="00B55CBE" w:rsidRDefault="003A50C3">
      <w:pPr>
        <w:spacing w:after="0" w:line="240" w:lineRule="auto"/>
        <w:ind w:firstLine="709"/>
        <w:contextualSpacing/>
        <w:jc w:val="right"/>
      </w:pPr>
      <w:r>
        <w:t xml:space="preserve">  к постановлению администрации </w:t>
      </w:r>
    </w:p>
    <w:p w:rsidR="00B55CBE" w:rsidRDefault="003A50C3">
      <w:pPr>
        <w:spacing w:after="0" w:line="240" w:lineRule="auto"/>
        <w:ind w:firstLine="709"/>
        <w:contextualSpacing/>
        <w:jc w:val="right"/>
      </w:pPr>
      <w:proofErr w:type="spellStart"/>
      <w:r>
        <w:t>Ровеньского</w:t>
      </w:r>
      <w:proofErr w:type="spellEnd"/>
      <w:r>
        <w:t xml:space="preserve"> района </w:t>
      </w:r>
    </w:p>
    <w:p w:rsidR="00B55CBE" w:rsidRDefault="003A50C3">
      <w:pPr>
        <w:spacing w:after="0" w:line="240" w:lineRule="auto"/>
        <w:ind w:firstLine="709"/>
        <w:contextualSpacing/>
        <w:jc w:val="center"/>
      </w:pPr>
      <w:r>
        <w:t xml:space="preserve">                                                                     от </w:t>
      </w:r>
      <w:r w:rsidR="001B7CB1">
        <w:t xml:space="preserve">31 мая 2022 года </w:t>
      </w:r>
      <w:bookmarkStart w:id="0" w:name="_GoBack"/>
      <w:bookmarkEnd w:id="0"/>
      <w:r>
        <w:t>№</w:t>
      </w:r>
      <w:r w:rsidR="001B7CB1">
        <w:t>288</w:t>
      </w:r>
    </w:p>
    <w:p w:rsidR="00B55CBE" w:rsidRDefault="00B55CBE">
      <w:pPr>
        <w:spacing w:after="0" w:line="240" w:lineRule="auto"/>
        <w:ind w:firstLine="709"/>
        <w:contextualSpacing/>
        <w:jc w:val="center"/>
      </w:pPr>
    </w:p>
    <w:p w:rsidR="00B55CBE" w:rsidRDefault="00B55CBE">
      <w:pPr>
        <w:spacing w:after="0" w:line="240" w:lineRule="auto"/>
        <w:ind w:firstLine="709"/>
        <w:contextualSpacing/>
        <w:jc w:val="center"/>
      </w:pPr>
    </w:p>
    <w:p w:rsidR="00B55CBE" w:rsidRDefault="003A50C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Положение </w:t>
      </w:r>
    </w:p>
    <w:p w:rsidR="00B55CBE" w:rsidRDefault="003A50C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о проведении на территории </w:t>
      </w:r>
      <w:proofErr w:type="spellStart"/>
      <w:r>
        <w:rPr>
          <w:b/>
        </w:rPr>
        <w:t>Ровеньского</w:t>
      </w:r>
      <w:proofErr w:type="spellEnd"/>
      <w:r>
        <w:rPr>
          <w:b/>
        </w:rPr>
        <w:t xml:space="preserve"> района</w:t>
      </w:r>
    </w:p>
    <w:p w:rsidR="00B55CBE" w:rsidRDefault="003A50C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гастрономического фестиваля традиционной кухни</w:t>
      </w:r>
    </w:p>
    <w:p w:rsidR="00B55CBE" w:rsidRDefault="003A50C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«Праздник вкуса. </w:t>
      </w:r>
      <w:r>
        <w:rPr>
          <w:b/>
          <w:lang w:val="en-US"/>
        </w:rPr>
        <w:t>FEST 2022</w:t>
      </w:r>
      <w:r>
        <w:rPr>
          <w:b/>
        </w:rPr>
        <w:t>»</w:t>
      </w:r>
    </w:p>
    <w:p w:rsidR="00B55CBE" w:rsidRDefault="00B55CBE">
      <w:pPr>
        <w:spacing w:after="0" w:line="240" w:lineRule="auto"/>
        <w:contextualSpacing/>
        <w:jc w:val="center"/>
        <w:rPr>
          <w:b/>
        </w:rPr>
      </w:pPr>
    </w:p>
    <w:p w:rsidR="00B55CBE" w:rsidRDefault="003A50C3">
      <w:pPr>
        <w:pStyle w:val="af8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B55CBE" w:rsidRDefault="003A50C3">
      <w:pPr>
        <w:spacing w:after="0" w:line="240" w:lineRule="auto"/>
        <w:ind w:firstLine="709"/>
        <w:contextualSpacing/>
        <w:jc w:val="both"/>
        <w:rPr>
          <w:b/>
        </w:rPr>
      </w:pPr>
      <w:r>
        <w:t xml:space="preserve">1.1. Настоящее Положение определяет порядок организации и проведения на территории </w:t>
      </w:r>
      <w:proofErr w:type="spellStart"/>
      <w:r>
        <w:t>Ровеньского</w:t>
      </w:r>
      <w:proofErr w:type="spellEnd"/>
      <w:r>
        <w:t xml:space="preserve"> района  гастрономического фестиваля традиционной кухни «Праздник вкуса. </w:t>
      </w:r>
      <w:proofErr w:type="gramStart"/>
      <w:r>
        <w:rPr>
          <w:lang w:val="en-US"/>
        </w:rPr>
        <w:t>FEST</w:t>
      </w:r>
      <w:r>
        <w:t xml:space="preserve"> 2022» (далее – Фестиваль).</w:t>
      </w:r>
      <w:proofErr w:type="gramEnd"/>
    </w:p>
    <w:p w:rsidR="00B55CBE" w:rsidRDefault="003A50C3">
      <w:pPr>
        <w:spacing w:after="0" w:line="240" w:lineRule="auto"/>
        <w:ind w:firstLine="709"/>
        <w:contextualSpacing/>
        <w:jc w:val="both"/>
      </w:pPr>
      <w:r>
        <w:t xml:space="preserve">1.2. Фестиваль продолжает традицию мероприятий, направленных на развитие гастрономического культурного потенциала, событийного туризма, на создание туристического маршрута по брендовым блюдам </w:t>
      </w:r>
      <w:proofErr w:type="spellStart"/>
      <w:r>
        <w:t>Ровеньского</w:t>
      </w:r>
      <w:proofErr w:type="spellEnd"/>
      <w:r>
        <w:t xml:space="preserve"> района, сохранения культурного наследия.</w:t>
      </w:r>
    </w:p>
    <w:p w:rsidR="00B55CBE" w:rsidRDefault="00B55CBE">
      <w:pPr>
        <w:spacing w:after="0" w:line="240" w:lineRule="auto"/>
        <w:ind w:firstLine="709"/>
        <w:contextualSpacing/>
        <w:jc w:val="both"/>
      </w:pPr>
    </w:p>
    <w:p w:rsidR="00B55CBE" w:rsidRDefault="003A50C3">
      <w:pPr>
        <w:pStyle w:val="af8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Цели и задачи Фестиваля</w:t>
      </w:r>
    </w:p>
    <w:p w:rsidR="00B55CBE" w:rsidRDefault="003A50C3">
      <w:pPr>
        <w:spacing w:after="0" w:line="240" w:lineRule="auto"/>
        <w:ind w:firstLine="709"/>
        <w:jc w:val="both"/>
      </w:pPr>
      <w:r>
        <w:t xml:space="preserve">2.1. Целью проведения фестиваля является развитие гастрономического туризма на территории </w:t>
      </w:r>
      <w:proofErr w:type="spellStart"/>
      <w:r>
        <w:t>Ровеньского</w:t>
      </w:r>
      <w:proofErr w:type="spellEnd"/>
      <w:r>
        <w:t xml:space="preserve"> района Белгородской области.</w:t>
      </w:r>
    </w:p>
    <w:p w:rsidR="00B55CBE" w:rsidRDefault="003A50C3">
      <w:pPr>
        <w:spacing w:after="0" w:line="240" w:lineRule="auto"/>
        <w:ind w:firstLine="709"/>
        <w:contextualSpacing/>
        <w:jc w:val="both"/>
      </w:pPr>
      <w:r>
        <w:rPr>
          <w:rFonts w:eastAsiaTheme="minorEastAsia"/>
          <w:iCs/>
          <w:color w:val="000000" w:themeColor="text1"/>
        </w:rPr>
        <w:t>2.2. Задачи Фестиваля:</w:t>
      </w:r>
      <w:r>
        <w:rPr>
          <w:rFonts w:eastAsiaTheme="minorEastAsia"/>
        </w:rPr>
        <w:t xml:space="preserve"> </w:t>
      </w:r>
    </w:p>
    <w:p w:rsidR="00B55CBE" w:rsidRDefault="003A50C3">
      <w:pPr>
        <w:spacing w:after="0" w:line="240" w:lineRule="auto"/>
        <w:ind w:firstLine="709"/>
        <w:contextualSpacing/>
        <w:jc w:val="both"/>
      </w:pPr>
      <w:r>
        <w:rPr>
          <w:rFonts w:eastAsiaTheme="minorEastAsia"/>
        </w:rPr>
        <w:t xml:space="preserve">- сохранение и популяризация традиционной народной кухни </w:t>
      </w:r>
      <w:proofErr w:type="gramStart"/>
      <w:r>
        <w:rPr>
          <w:rFonts w:eastAsiaTheme="minorEastAsia"/>
        </w:rPr>
        <w:t>сельских</w:t>
      </w:r>
      <w:proofErr w:type="gramEnd"/>
      <w:r>
        <w:rPr>
          <w:rFonts w:eastAsiaTheme="minorEastAsia"/>
        </w:rPr>
        <w:t xml:space="preserve"> и городского поселения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района;</w:t>
      </w:r>
    </w:p>
    <w:p w:rsidR="00B55CBE" w:rsidRDefault="003A50C3">
      <w:pPr>
        <w:spacing w:after="0" w:line="240" w:lineRule="auto"/>
        <w:ind w:firstLine="709"/>
        <w:contextualSpacing/>
        <w:jc w:val="both"/>
        <w:rPr>
          <w:rFonts w:eastAsiaTheme="minorEastAsia"/>
          <w:iCs/>
          <w:color w:val="000000"/>
        </w:rPr>
      </w:pPr>
      <w:r>
        <w:rPr>
          <w:rFonts w:eastAsiaTheme="minorEastAsia"/>
        </w:rPr>
        <w:t xml:space="preserve">- </w:t>
      </w:r>
      <w:r>
        <w:rPr>
          <w:rFonts w:eastAsiaTheme="minorEastAsia"/>
          <w:shd w:val="clear" w:color="auto" w:fill="FFFFFF"/>
        </w:rPr>
        <w:t>пропаганда национальных традиций гостеприимства;</w:t>
      </w:r>
    </w:p>
    <w:p w:rsidR="00B55CBE" w:rsidRDefault="003A50C3">
      <w:pPr>
        <w:spacing w:after="0" w:line="240" w:lineRule="auto"/>
        <w:ind w:firstLine="709"/>
        <w:contextualSpacing/>
        <w:jc w:val="both"/>
        <w:rPr>
          <w:rFonts w:eastAsiaTheme="minorEastAsia"/>
          <w:iCs/>
          <w:color w:val="000000"/>
        </w:rPr>
      </w:pPr>
      <w:r>
        <w:rPr>
          <w:rFonts w:eastAsiaTheme="minorEastAsia"/>
        </w:rPr>
        <w:t xml:space="preserve">- создание интерактивной карты брендовых блюд сельских (городских) поселений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 Белгородской области;</w:t>
      </w:r>
    </w:p>
    <w:p w:rsidR="00B55CBE" w:rsidRDefault="003A50C3">
      <w:pPr>
        <w:spacing w:after="0" w:line="240" w:lineRule="auto"/>
        <w:ind w:firstLine="709"/>
        <w:contextualSpacing/>
        <w:jc w:val="both"/>
      </w:pPr>
      <w:r>
        <w:rPr>
          <w:rFonts w:eastAsiaTheme="minorEastAsia"/>
          <w:iCs/>
          <w:color w:val="000000" w:themeColor="text1"/>
        </w:rPr>
        <w:t>- создание туристического маршрута по брендовым блюдам</w:t>
      </w:r>
      <w:r>
        <w:rPr>
          <w:rFonts w:eastAsiaTheme="minorEastAsia"/>
        </w:rPr>
        <w:t xml:space="preserve"> сельских (городских) поселений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 Белгородской области;</w:t>
      </w:r>
    </w:p>
    <w:p w:rsidR="00B55CBE" w:rsidRDefault="003A50C3">
      <w:pPr>
        <w:spacing w:after="0" w:line="240" w:lineRule="auto"/>
        <w:ind w:firstLine="709"/>
        <w:contextualSpacing/>
        <w:jc w:val="both"/>
        <w:rPr>
          <w:bCs/>
        </w:rPr>
      </w:pPr>
      <w:r>
        <w:rPr>
          <w:rFonts w:eastAsiaTheme="minorEastAsia"/>
          <w:bCs/>
        </w:rPr>
        <w:t xml:space="preserve">- </w:t>
      </w:r>
      <w:r>
        <w:rPr>
          <w:rFonts w:eastAsiaTheme="minorEastAsia"/>
          <w:shd w:val="clear" w:color="auto" w:fill="FFFFFF"/>
        </w:rPr>
        <w:t>выявление и поддержка мастеров и хранителей традиционной народной кухни</w:t>
      </w:r>
      <w:r>
        <w:rPr>
          <w:rFonts w:eastAsiaTheme="minorEastAsia"/>
          <w:bCs/>
        </w:rPr>
        <w:t>.</w:t>
      </w:r>
    </w:p>
    <w:p w:rsidR="00B55CBE" w:rsidRDefault="00B55CBE">
      <w:pPr>
        <w:spacing w:after="0" w:line="240" w:lineRule="auto"/>
        <w:ind w:firstLine="709"/>
        <w:contextualSpacing/>
        <w:jc w:val="both"/>
        <w:rPr>
          <w:bCs/>
        </w:rPr>
      </w:pPr>
    </w:p>
    <w:p w:rsidR="00B55CBE" w:rsidRDefault="003A50C3">
      <w:pPr>
        <w:pStyle w:val="af8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</w:rPr>
      </w:pPr>
      <w:r>
        <w:rPr>
          <w:rFonts w:eastAsiaTheme="minorEastAsia"/>
          <w:b/>
        </w:rPr>
        <w:t>Организаторы Фестиваля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3.1. Организаторы Фестиваля: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- управление культуры, туризма, молодежной политики и спорта администрации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 Белгородской области;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- отдел экономики, анализа и прогнозирования администрации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района.</w:t>
      </w:r>
    </w:p>
    <w:p w:rsidR="00B55CBE" w:rsidRDefault="003A50C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eastAsiaTheme="minorEastAsia"/>
        </w:rPr>
        <w:t xml:space="preserve">3.2 Распоряжением администрации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</w:t>
      </w:r>
      <w:r>
        <w:rPr>
          <w:rFonts w:eastAsiaTheme="minorEastAsia"/>
          <w:color w:val="000000"/>
          <w:shd w:val="clear" w:color="auto" w:fill="FFFFFF"/>
        </w:rPr>
        <w:t xml:space="preserve"> создается организационный комитет по подготовке и проведению Фестиваля (далее - Оргкомитет) и утверждают его состав.</w:t>
      </w:r>
    </w:p>
    <w:p w:rsidR="00B55CBE" w:rsidRDefault="003A50C3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3.3. Полномочия оргкомитета: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  <w:color w:val="000000"/>
          <w:shd w:val="clear" w:color="auto" w:fill="FFFFFF"/>
        </w:rPr>
        <w:lastRenderedPageBreak/>
        <w:t xml:space="preserve">- утверждает </w:t>
      </w:r>
      <w:r>
        <w:rPr>
          <w:rFonts w:eastAsiaTheme="minorEastAsia"/>
        </w:rPr>
        <w:t>место проведения Фестиваля,</w:t>
      </w:r>
      <w:r>
        <w:rPr>
          <w:rFonts w:eastAsiaTheme="minorEastAsia"/>
          <w:color w:val="000000"/>
          <w:shd w:val="clear" w:color="auto" w:fill="FFFFFF"/>
        </w:rPr>
        <w:t xml:space="preserve"> схему размещения локаций фестивального пространства, </w:t>
      </w:r>
      <w:r>
        <w:rPr>
          <w:rFonts w:eastAsiaTheme="minorEastAsia"/>
        </w:rPr>
        <w:t>организует рекламную кампанию</w:t>
      </w:r>
      <w:r>
        <w:rPr>
          <w:rFonts w:eastAsiaTheme="minorEastAsia"/>
          <w:color w:val="000000"/>
          <w:shd w:val="clear" w:color="auto" w:fill="FFFFFF"/>
        </w:rPr>
        <w:t xml:space="preserve"> программу, программу Фестиваля, сценарий торжественных церемоний открытия и закрытия (награждения) победителей Фестиваля, конкурсную комиссию, бланк оценочного листа;</w:t>
      </w:r>
      <w:r>
        <w:rPr>
          <w:rFonts w:eastAsiaTheme="minorEastAsia"/>
        </w:rPr>
        <w:t xml:space="preserve"> 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- решает финансовые, хозяйственные и организационные вопросы, принимает заявки (Приложение 1) на участие в Фестивале, утверждает перечень участников Фестиваля</w:t>
      </w:r>
      <w:r>
        <w:rPr>
          <w:rFonts w:eastAsiaTheme="minorEastAsia"/>
          <w:color w:val="000000"/>
          <w:shd w:val="clear" w:color="auto" w:fill="FFFFFF"/>
        </w:rPr>
        <w:t>.</w:t>
      </w:r>
    </w:p>
    <w:p w:rsidR="00B55CBE" w:rsidRDefault="00B55CBE">
      <w:pPr>
        <w:spacing w:after="0" w:line="240" w:lineRule="auto"/>
        <w:ind w:firstLine="709"/>
        <w:jc w:val="center"/>
        <w:rPr>
          <w:b/>
        </w:rPr>
      </w:pP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4. </w:t>
      </w:r>
      <w:r>
        <w:rPr>
          <w:rFonts w:eastAsiaTheme="minorEastAsia"/>
          <w:b/>
          <w:color w:val="000000"/>
          <w:sz w:val="28"/>
          <w:szCs w:val="28"/>
        </w:rPr>
        <w:t>Требования к участникам и блюдам Фестиваля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В Фестивале могут принимать участие представители организаций общественного питания, индивидуальные предприниматели, жители всех поселений </w:t>
      </w:r>
      <w:proofErr w:type="spellStart"/>
      <w:r>
        <w:rPr>
          <w:rFonts w:eastAsiaTheme="minorEastAsia"/>
          <w:sz w:val="28"/>
          <w:szCs w:val="28"/>
        </w:rPr>
        <w:t>Ровеньского</w:t>
      </w:r>
      <w:proofErr w:type="spellEnd"/>
      <w:r>
        <w:rPr>
          <w:rFonts w:eastAsiaTheme="minorEastAsia"/>
          <w:sz w:val="28"/>
          <w:szCs w:val="28"/>
        </w:rPr>
        <w:t xml:space="preserve"> района, (возраст участников – не моложе 12 лет).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r>
        <w:rPr>
          <w:rFonts w:eastAsiaTheme="minorEastAsia"/>
          <w:sz w:val="28"/>
          <w:szCs w:val="28"/>
          <w:shd w:val="clear" w:color="auto" w:fill="FFFFFF"/>
        </w:rPr>
        <w:t xml:space="preserve">Для презентации блюд традиционной кухни сельских и городского поселений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Ровеньского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района делегация (участники) каждого поселения самостоятельно оформляют выделенную территорию (глубиной 2,5 м и шириной 3 м) с использование своих столов, палаток и павильонов любой конфигураций в соответствии с выбранной тематикой.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</w:t>
      </w:r>
      <w:r>
        <w:rPr>
          <w:rFonts w:eastAsiaTheme="minorEastAsia"/>
          <w:sz w:val="28"/>
          <w:szCs w:val="28"/>
          <w:shd w:val="clear" w:color="auto" w:fill="FFFFFF"/>
        </w:rPr>
        <w:t>Участники в презентации используют собственную кухонную посуду и инвентарь, должны иметь скатерти, столовую и одноразовую (для дегустации) посуду в соответствии с выбранной тематикой, приборы и атрибутику для оформления столов в народном стиле.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4.4. Приветствуется стилизация презентационного пространства поселения как единого этнокультурного пространства периода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Ровеньской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слободы с элементами быта того времени.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4.5. Время презентации не более 5 минут. Форма презентации – музыкально-театрализованное представление.</w:t>
      </w:r>
      <w:r>
        <w:rPr>
          <w:rFonts w:eastAsiaTheme="minorEastAsia"/>
          <w:sz w:val="28"/>
          <w:szCs w:val="28"/>
        </w:rPr>
        <w:t xml:space="preserve"> Участники презентуют блюда традиционной кухни поселения в стилизованных народных костюмах.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4.6. В презентации демонстрируется не менее одного уникального блюда традиционной народной кухни своего поселения.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>4.7. На все демонстрируемые блюда должны быть оформлены презентационные карточки-таблички с названием изделия, именем автора, наименованием поселения, составом блюда (изделия), технологией приготовления и т. д.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4.8. </w:t>
      </w:r>
      <w:r>
        <w:rPr>
          <w:rFonts w:eastAsiaTheme="minorEastAsia"/>
          <w:sz w:val="28"/>
          <w:szCs w:val="28"/>
          <w:shd w:val="clear" w:color="auto" w:fill="FFFFFF"/>
        </w:rPr>
        <w:t>Все продукты, используемые участниками в ходе соревнований, должны соответствовать санитарно-гигиеническим требованиям. Участники несут полную ответственность за качество представленного блюда.</w:t>
      </w:r>
    </w:p>
    <w:p w:rsidR="00B55CBE" w:rsidRDefault="00B55CBE">
      <w:pPr>
        <w:spacing w:after="0" w:line="240" w:lineRule="auto"/>
        <w:ind w:firstLine="709"/>
        <w:jc w:val="center"/>
        <w:rPr>
          <w:b/>
        </w:rPr>
      </w:pPr>
    </w:p>
    <w:p w:rsidR="00B55CBE" w:rsidRDefault="003A50C3">
      <w:pPr>
        <w:pStyle w:val="af8"/>
        <w:numPr>
          <w:ilvl w:val="0"/>
          <w:numId w:val="9"/>
        </w:numPr>
        <w:spacing w:after="0" w:line="240" w:lineRule="auto"/>
        <w:jc w:val="center"/>
        <w:rPr>
          <w:b/>
        </w:rPr>
      </w:pPr>
      <w:r>
        <w:rPr>
          <w:rFonts w:eastAsiaTheme="minorEastAsia"/>
          <w:b/>
        </w:rPr>
        <w:t>Организация Фестиваля</w:t>
      </w:r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5.1. Оргкомитет оставляет за собой право использовать (в том числе публиковать и распространять) материалы, представленные участниками на Фестиваль, а также видео- и аудиозаписи и фотоматериалы, произведенные во время проведения Фестиваля и связанные с ним, без выплаты вознаграждений участникам Фестиваля в некоммерческих целях, в частности, в целях популяризации Фестиваля и его участников.</w:t>
      </w:r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5.2. Программа и сроки проведения мероприятий могут быть изменены специальным решением Оргкомитета.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5.3. Оргкомитет контролирует все этапы по подготовке и проведению Фестиваля. </w:t>
      </w:r>
      <w:r>
        <w:rPr>
          <w:rFonts w:eastAsiaTheme="minorEastAsia"/>
          <w:sz w:val="28"/>
          <w:szCs w:val="28"/>
          <w:shd w:val="clear" w:color="auto" w:fill="FFFFFF"/>
        </w:rPr>
        <w:t>Участие в Фестивале – бесплатное.</w:t>
      </w:r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5.4. </w:t>
      </w:r>
      <w:proofErr w:type="gramStart"/>
      <w:r>
        <w:rPr>
          <w:rFonts w:eastAsiaTheme="minorEastAsia"/>
          <w:sz w:val="28"/>
          <w:szCs w:val="28"/>
        </w:rPr>
        <w:t>В рамках программы Фестиваля предусмотрена конкурс на определение лучших блюд традиционной народной кухни сельских и городского поселения</w:t>
      </w:r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8"/>
        </w:rPr>
        <w:t>Ровеньского</w:t>
      </w:r>
      <w:proofErr w:type="spellEnd"/>
      <w:r>
        <w:rPr>
          <w:rFonts w:eastAsiaTheme="minorEastAsia"/>
          <w:sz w:val="28"/>
        </w:rPr>
        <w:t xml:space="preserve"> района</w:t>
      </w:r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8"/>
          <w:szCs w:val="28"/>
        </w:rPr>
        <w:t xml:space="preserve">концертная программа коллективов и солистов художественной самодеятельности </w:t>
      </w:r>
      <w:proofErr w:type="spellStart"/>
      <w:r>
        <w:rPr>
          <w:rFonts w:eastAsiaTheme="minorEastAsia"/>
          <w:sz w:val="28"/>
          <w:szCs w:val="28"/>
        </w:rPr>
        <w:t>Ровеньского</w:t>
      </w:r>
      <w:proofErr w:type="spellEnd"/>
      <w:r>
        <w:rPr>
          <w:rFonts w:eastAsiaTheme="minorEastAsia"/>
          <w:sz w:val="28"/>
          <w:szCs w:val="28"/>
        </w:rPr>
        <w:t xml:space="preserve"> района, кулинарные мастер-классы, выставки-презентации предприятий и индивидуальных предпринимателей </w:t>
      </w:r>
      <w:proofErr w:type="spellStart"/>
      <w:r>
        <w:rPr>
          <w:rFonts w:eastAsiaTheme="minorEastAsia"/>
          <w:sz w:val="28"/>
          <w:szCs w:val="28"/>
        </w:rPr>
        <w:t>Ровеньского</w:t>
      </w:r>
      <w:proofErr w:type="spellEnd"/>
      <w:r>
        <w:rPr>
          <w:rFonts w:eastAsiaTheme="minorEastAsia"/>
          <w:sz w:val="28"/>
          <w:szCs w:val="28"/>
        </w:rPr>
        <w:t xml:space="preserve"> района в области пищевой промышленности, общественного питания, учебных заведений, специализирующихся на подготовке кадров для данных отраслей, сельскохозяйственная ярмарка продукции, выращенной на территории района.</w:t>
      </w:r>
      <w:proofErr w:type="gramEnd"/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5.5. Фестиваль состоится 27 августа 2022 года в п. Ровеньки, ул. Ленина, д. 61 (площадь перед </w:t>
      </w:r>
      <w:proofErr w:type="spellStart"/>
      <w:r>
        <w:rPr>
          <w:rFonts w:eastAsiaTheme="minorEastAsia"/>
          <w:sz w:val="28"/>
          <w:szCs w:val="28"/>
        </w:rPr>
        <w:t>Ровеньским</w:t>
      </w:r>
      <w:proofErr w:type="spellEnd"/>
      <w:r>
        <w:rPr>
          <w:rFonts w:eastAsiaTheme="minorEastAsia"/>
          <w:sz w:val="28"/>
          <w:szCs w:val="28"/>
        </w:rPr>
        <w:t xml:space="preserve"> ЦКР). О времени проведения фестиваля оргкомитет сообщит участникам дополнительно.</w:t>
      </w:r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5.6. Программа Фестиваля утверждается Оргкомитетом не позднее, чем за 7 дней до начала Фестиваля.</w:t>
      </w:r>
    </w:p>
    <w:p w:rsidR="00B55CBE" w:rsidRDefault="003A50C3">
      <w:pPr>
        <w:spacing w:after="0" w:line="240" w:lineRule="auto"/>
        <w:ind w:firstLine="709"/>
        <w:contextualSpacing/>
        <w:jc w:val="both"/>
        <w:rPr>
          <w:rStyle w:val="-"/>
          <w:color w:val="000000"/>
          <w:u w:val="none"/>
        </w:rPr>
      </w:pPr>
      <w:r>
        <w:rPr>
          <w:rFonts w:eastAsiaTheme="minorEastAsia"/>
        </w:rPr>
        <w:t xml:space="preserve">5.7. Для участия в фестивале необходимо подать заявку до 01 августа 2022 года. (Приложение 1) любым наиболее удобным способом: на электронный адрес - parhomenko@ro.belregion.ru </w:t>
      </w:r>
      <w:r>
        <w:rPr>
          <w:rStyle w:val="FontStyle14"/>
          <w:rFonts w:eastAsiaTheme="minorEastAsia"/>
          <w:i w:val="0"/>
          <w:sz w:val="28"/>
          <w:szCs w:val="28"/>
        </w:rPr>
        <w:t>с пометкой</w:t>
      </w:r>
      <w:r>
        <w:rPr>
          <w:rStyle w:val="FontStyle14"/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</w:rPr>
        <w:t xml:space="preserve">гастрономический фестиваль традиционной кухни «Праздник вкуса. </w:t>
      </w:r>
      <w:r>
        <w:rPr>
          <w:rFonts w:eastAsiaTheme="minorEastAsia"/>
          <w:lang w:val="en-US"/>
        </w:rPr>
        <w:t>FEST</w:t>
      </w:r>
      <w:r>
        <w:rPr>
          <w:rFonts w:eastAsiaTheme="minorEastAsia"/>
        </w:rPr>
        <w:t xml:space="preserve"> 2022</w:t>
      </w:r>
      <w:r>
        <w:rPr>
          <w:rFonts w:eastAsiaTheme="minorEastAsia"/>
          <w:b/>
        </w:rPr>
        <w:t>»</w:t>
      </w:r>
      <w:r>
        <w:rPr>
          <w:rStyle w:val="FontStyle14"/>
          <w:rFonts w:eastAsiaTheme="minorEastAsia"/>
          <w:sz w:val="28"/>
          <w:szCs w:val="28"/>
        </w:rPr>
        <w:t>»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</w:rPr>
        <w:t xml:space="preserve">по факсу 8 (47238) 5-54-35 или по адресу: </w:t>
      </w:r>
      <w:proofErr w:type="spellStart"/>
      <w:r>
        <w:rPr>
          <w:rFonts w:eastAsiaTheme="minorEastAsia"/>
        </w:rPr>
        <w:t>п.Ровеньки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ул.Ленина</w:t>
      </w:r>
      <w:proofErr w:type="spellEnd"/>
      <w:r>
        <w:rPr>
          <w:rFonts w:eastAsiaTheme="minorEastAsia"/>
        </w:rPr>
        <w:t xml:space="preserve">, д. 50 (3 этаж, </w:t>
      </w:r>
      <w:proofErr w:type="spellStart"/>
      <w:r>
        <w:rPr>
          <w:rFonts w:eastAsiaTheme="minorEastAsia"/>
        </w:rPr>
        <w:t>каб</w:t>
      </w:r>
      <w:proofErr w:type="spellEnd"/>
      <w:r>
        <w:rPr>
          <w:rFonts w:eastAsiaTheme="minorEastAsia"/>
        </w:rPr>
        <w:t>. 303</w:t>
      </w:r>
      <w:r>
        <w:rPr>
          <w:rStyle w:val="-"/>
          <w:rFonts w:eastAsiaTheme="minorEastAsia"/>
          <w:color w:val="000000"/>
          <w:u w:val="none"/>
        </w:rPr>
        <w:t>).</w:t>
      </w:r>
    </w:p>
    <w:p w:rsidR="00B55CBE" w:rsidRDefault="003A50C3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>5.8. Расходы, связанные с организацией проезда и презентацией блюд традиционной народной кухни, несет направляющая сторона.</w:t>
      </w:r>
    </w:p>
    <w:p w:rsidR="00B55CBE" w:rsidRDefault="00B55CBE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5CBE" w:rsidRDefault="003A50C3">
      <w:pPr>
        <w:spacing w:after="0" w:line="240" w:lineRule="auto"/>
        <w:ind w:firstLine="709"/>
        <w:jc w:val="center"/>
        <w:rPr>
          <w:b/>
        </w:rPr>
      </w:pPr>
      <w:r>
        <w:rPr>
          <w:rFonts w:eastAsiaTheme="minorEastAsia"/>
          <w:b/>
        </w:rPr>
        <w:t>6. Подведение итогов конкурса и определение победителей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6.1. При подведении итогов и определении победителей учитываются следующие критерии: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этнокультурное оформление презентационного пространства поселений;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оформление и подача блюд традиционной кухни;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наличие народной (стилизованной народной одежды) одежды у участников презентации;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художественное представление блюд с использованием элементов фольклора, народной музыки при презентации блюда;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понятность и доступность рецепта, подробность описания процесса приготовления, грамотность изложения; 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уникальность представленных блюд традиционной народной кухни;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субъективная оценка рецепта членами экспертного жюри (вкусовые качества, привлекательность, подбор продуктов, сервировка).</w:t>
      </w:r>
    </w:p>
    <w:p w:rsidR="00B55CBE" w:rsidRDefault="003A50C3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6.2. Максимальное количество баллов по каждому критерию – 5. Максимальное количество баллов за представление уникального блюда традиционной народной кухни по совокупности критериев – 35. 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6.3. Члены жюри заполняют оценочную таблицу по указанным критериям и выводят средний балл по каждому заявленному в фестивале блюду. Результат </w:t>
      </w:r>
      <w:r>
        <w:rPr>
          <w:rFonts w:eastAsiaTheme="minorEastAsia"/>
        </w:rPr>
        <w:lastRenderedPageBreak/>
        <w:t xml:space="preserve">заносится в итоговую ведомость оценок. Участники, чьи работы наберут наибольшее количество баллов, признаются победителями. </w:t>
      </w:r>
    </w:p>
    <w:p w:rsidR="00B55CBE" w:rsidRDefault="003A50C3">
      <w:pPr>
        <w:spacing w:after="0" w:line="240" w:lineRule="auto"/>
        <w:ind w:firstLine="709"/>
        <w:jc w:val="both"/>
        <w:rPr>
          <w:b/>
        </w:rPr>
      </w:pPr>
      <w:r>
        <w:rPr>
          <w:rFonts w:eastAsiaTheme="minorEastAsia"/>
        </w:rPr>
        <w:t>6.4.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Победителей и призеров Конкурса определяет жюри.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6.5. По итогам Конкурса определяются победители, которые награждаются дипломами </w:t>
      </w:r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III</w:t>
      </w:r>
      <w:r>
        <w:rPr>
          <w:rFonts w:eastAsiaTheme="minorEastAsia"/>
        </w:rPr>
        <w:t xml:space="preserve"> степени и ценными подарками. Всем участникам Конкурса вручаются дипломы участника Фестиваля.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     </w:t>
      </w:r>
    </w:p>
    <w:p w:rsidR="00B55CBE" w:rsidRDefault="00B55CBE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5CBE" w:rsidRDefault="00B55CBE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5CBE" w:rsidRDefault="00B55CBE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5CBE" w:rsidRDefault="00B55CBE">
      <w:pPr>
        <w:pStyle w:val="af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  <w:rPr>
          <w:b/>
        </w:rPr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3A50C3">
      <w:pPr>
        <w:spacing w:after="0" w:line="240" w:lineRule="auto"/>
        <w:ind w:firstLine="709"/>
        <w:jc w:val="right"/>
      </w:pPr>
      <w:r>
        <w:rPr>
          <w:rFonts w:eastAsiaTheme="minorEastAsia"/>
        </w:rPr>
        <w:t>Приложение 1</w:t>
      </w:r>
    </w:p>
    <w:p w:rsidR="00B55CBE" w:rsidRDefault="003A50C3">
      <w:pPr>
        <w:spacing w:after="0" w:line="240" w:lineRule="auto"/>
        <w:ind w:firstLine="709"/>
        <w:jc w:val="right"/>
      </w:pPr>
      <w:r>
        <w:rPr>
          <w:rFonts w:eastAsiaTheme="minorEastAsia"/>
        </w:rPr>
        <w:t xml:space="preserve">к Положению </w:t>
      </w:r>
    </w:p>
    <w:p w:rsidR="00B55CBE" w:rsidRDefault="003A50C3">
      <w:pPr>
        <w:spacing w:after="0" w:line="240" w:lineRule="auto"/>
        <w:ind w:firstLine="709"/>
        <w:jc w:val="right"/>
      </w:pPr>
      <w:r>
        <w:rPr>
          <w:rFonts w:eastAsiaTheme="minorEastAsia"/>
        </w:rPr>
        <w:t xml:space="preserve">о проведении на территории </w:t>
      </w:r>
      <w:proofErr w:type="spellStart"/>
      <w:r>
        <w:rPr>
          <w:rFonts w:eastAsiaTheme="minorEastAsia"/>
        </w:rPr>
        <w:t>Ровеньского</w:t>
      </w:r>
      <w:proofErr w:type="spellEnd"/>
      <w:r>
        <w:rPr>
          <w:rFonts w:eastAsiaTheme="minorEastAsia"/>
        </w:rPr>
        <w:t xml:space="preserve"> района</w:t>
      </w:r>
    </w:p>
    <w:p w:rsidR="00B55CBE" w:rsidRDefault="003A50C3">
      <w:pPr>
        <w:spacing w:after="0" w:line="240" w:lineRule="auto"/>
        <w:ind w:firstLine="709"/>
        <w:jc w:val="right"/>
      </w:pPr>
      <w:r>
        <w:rPr>
          <w:rFonts w:eastAsiaTheme="minorEastAsia"/>
        </w:rPr>
        <w:t>гастрономического фестиваля традиционной кухни</w:t>
      </w:r>
    </w:p>
    <w:p w:rsidR="00B55CBE" w:rsidRDefault="003A50C3">
      <w:pPr>
        <w:spacing w:after="0" w:line="240" w:lineRule="auto"/>
        <w:ind w:firstLine="709"/>
        <w:jc w:val="right"/>
      </w:pPr>
      <w:r>
        <w:rPr>
          <w:rFonts w:eastAsiaTheme="minorEastAsia"/>
        </w:rPr>
        <w:t>«Праздник вкуса. FEST 2022»</w:t>
      </w:r>
    </w:p>
    <w:p w:rsidR="00B55CBE" w:rsidRDefault="003A50C3">
      <w:pPr>
        <w:spacing w:after="0" w:line="240" w:lineRule="auto"/>
        <w:ind w:firstLine="709"/>
        <w:contextualSpacing/>
        <w:jc w:val="center"/>
        <w:rPr>
          <w:b/>
        </w:rPr>
      </w:pPr>
      <w:r>
        <w:rPr>
          <w:rFonts w:eastAsiaTheme="minorEastAsia"/>
          <w:b/>
        </w:rPr>
        <w:t>Заявка</w:t>
      </w:r>
    </w:p>
    <w:p w:rsidR="00B55CBE" w:rsidRDefault="003A50C3">
      <w:pPr>
        <w:spacing w:after="0" w:line="240" w:lineRule="auto"/>
        <w:contextualSpacing/>
        <w:jc w:val="center"/>
        <w:rPr>
          <w:b/>
        </w:rPr>
      </w:pPr>
      <w:r>
        <w:rPr>
          <w:rFonts w:eastAsiaTheme="minorEastAsia"/>
          <w:b/>
        </w:rPr>
        <w:t xml:space="preserve"> на участие в гастрономическом  фестивале традиционной кухни</w:t>
      </w:r>
    </w:p>
    <w:p w:rsidR="00B55CBE" w:rsidRDefault="003A50C3">
      <w:pPr>
        <w:spacing w:after="0" w:line="240" w:lineRule="auto"/>
        <w:contextualSpacing/>
        <w:jc w:val="center"/>
      </w:pPr>
      <w:r>
        <w:rPr>
          <w:rFonts w:eastAsiaTheme="minorEastAsia"/>
          <w:b/>
        </w:rPr>
        <w:t xml:space="preserve">«Праздник вкуса. </w:t>
      </w:r>
      <w:r>
        <w:rPr>
          <w:rFonts w:eastAsiaTheme="minorEastAsia"/>
          <w:b/>
          <w:lang w:val="en-US"/>
        </w:rPr>
        <w:t>FEST</w:t>
      </w:r>
      <w:r w:rsidRPr="003A50C3">
        <w:rPr>
          <w:rFonts w:eastAsiaTheme="minorEastAsia"/>
          <w:b/>
        </w:rPr>
        <w:t xml:space="preserve"> 2022</w:t>
      </w:r>
      <w:r>
        <w:rPr>
          <w:rFonts w:eastAsiaTheme="minorEastAsia"/>
          <w:b/>
        </w:rPr>
        <w:t>»</w:t>
      </w:r>
    </w:p>
    <w:p w:rsidR="00B55CBE" w:rsidRDefault="00B55CBE">
      <w:pPr>
        <w:spacing w:after="0" w:line="240" w:lineRule="auto"/>
        <w:ind w:firstLine="709"/>
        <w:contextualSpacing/>
        <w:jc w:val="center"/>
        <w:rPr>
          <w:b/>
        </w:rPr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Наименование территории городского (сельского) поселения___________________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ФИО представителя (участника) __________________________________________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Название уникального брендового блюда традиционной народной кухни _____________________________________________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E-</w:t>
      </w:r>
      <w:proofErr w:type="spellStart"/>
      <w:r>
        <w:rPr>
          <w:rFonts w:eastAsiaTheme="minorEastAsia"/>
        </w:rPr>
        <w:t>mail</w:t>
      </w:r>
      <w:proofErr w:type="spellEnd"/>
      <w:r>
        <w:rPr>
          <w:rFonts w:eastAsiaTheme="minorEastAsia"/>
        </w:rPr>
        <w:t>, телефон ______________________________________________________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>Дата заполнения заявки _________________________________________________</w:t>
      </w:r>
    </w:p>
    <w:p w:rsidR="00B55CBE" w:rsidRDefault="003A50C3">
      <w:pPr>
        <w:spacing w:after="0" w:line="240" w:lineRule="auto"/>
        <w:ind w:firstLine="709"/>
        <w:jc w:val="both"/>
      </w:pPr>
      <w:r>
        <w:rPr>
          <w:rFonts w:eastAsiaTheme="minorEastAsia"/>
        </w:rPr>
        <w:t xml:space="preserve">С условиями Фестиваля </w:t>
      </w:r>
      <w:proofErr w:type="gramStart"/>
      <w:r>
        <w:rPr>
          <w:rFonts w:eastAsiaTheme="minorEastAsia"/>
        </w:rPr>
        <w:t>ознакомлен</w:t>
      </w:r>
      <w:proofErr w:type="gramEnd"/>
      <w:r>
        <w:rPr>
          <w:rFonts w:eastAsiaTheme="minorEastAsia"/>
        </w:rPr>
        <w:t xml:space="preserve"> и согласен </w:t>
      </w: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3A50C3">
      <w:pPr>
        <w:spacing w:after="0" w:line="240" w:lineRule="auto"/>
        <w:ind w:firstLine="709"/>
        <w:contextualSpacing/>
        <w:jc w:val="both"/>
      </w:pPr>
      <w:r>
        <w:rPr>
          <w:rFonts w:eastAsiaTheme="minorEastAsia"/>
        </w:rPr>
        <w:t>____________                     _________________________________</w:t>
      </w:r>
    </w:p>
    <w:p w:rsidR="00B55CBE" w:rsidRDefault="003A50C3">
      <w:pPr>
        <w:tabs>
          <w:tab w:val="center" w:pos="4960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(подпись)</w:t>
      </w:r>
      <w:r>
        <w:rPr>
          <w:rFonts w:eastAsiaTheme="minorEastAsia"/>
          <w:sz w:val="24"/>
          <w:szCs w:val="24"/>
        </w:rPr>
        <w:tab/>
        <w:t xml:space="preserve">                                                                 </w:t>
      </w:r>
    </w:p>
    <w:p w:rsidR="00B55CBE" w:rsidRDefault="00B55CBE">
      <w:pPr>
        <w:tabs>
          <w:tab w:val="center" w:pos="4960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p w:rsidR="00B55CBE" w:rsidRDefault="00B55CBE">
      <w:pPr>
        <w:spacing w:after="0" w:line="240" w:lineRule="auto"/>
        <w:ind w:firstLine="709"/>
        <w:jc w:val="both"/>
      </w:pPr>
    </w:p>
    <w:sectPr w:rsidR="00B55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BE" w:rsidRDefault="003A50C3">
      <w:pPr>
        <w:spacing w:after="0" w:line="240" w:lineRule="auto"/>
      </w:pPr>
      <w:r>
        <w:separator/>
      </w:r>
    </w:p>
  </w:endnote>
  <w:endnote w:type="continuationSeparator" w:id="0">
    <w:p w:rsidR="00B55CBE" w:rsidRDefault="003A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BE" w:rsidRDefault="003A50C3">
      <w:pPr>
        <w:spacing w:after="0" w:line="240" w:lineRule="auto"/>
      </w:pPr>
      <w:r>
        <w:separator/>
      </w:r>
    </w:p>
  </w:footnote>
  <w:footnote w:type="continuationSeparator" w:id="0">
    <w:p w:rsidR="00B55CBE" w:rsidRDefault="003A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8F"/>
    <w:multiLevelType w:val="hybridMultilevel"/>
    <w:tmpl w:val="D4E4B098"/>
    <w:lvl w:ilvl="0" w:tplc="5D3EAF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8F043BC">
      <w:start w:val="1"/>
      <w:numFmt w:val="lowerLetter"/>
      <w:lvlText w:val="%2."/>
      <w:lvlJc w:val="left"/>
      <w:pPr>
        <w:ind w:left="1440" w:hanging="360"/>
      </w:pPr>
    </w:lvl>
    <w:lvl w:ilvl="2" w:tplc="F7564774">
      <w:start w:val="1"/>
      <w:numFmt w:val="lowerRoman"/>
      <w:lvlText w:val="%3."/>
      <w:lvlJc w:val="right"/>
      <w:pPr>
        <w:ind w:left="2160" w:hanging="180"/>
      </w:pPr>
    </w:lvl>
    <w:lvl w:ilvl="3" w:tplc="ACB2A37A">
      <w:start w:val="1"/>
      <w:numFmt w:val="decimal"/>
      <w:lvlText w:val="%4."/>
      <w:lvlJc w:val="left"/>
      <w:pPr>
        <w:ind w:left="2880" w:hanging="360"/>
      </w:pPr>
    </w:lvl>
    <w:lvl w:ilvl="4" w:tplc="2932D326">
      <w:start w:val="1"/>
      <w:numFmt w:val="lowerLetter"/>
      <w:lvlText w:val="%5."/>
      <w:lvlJc w:val="left"/>
      <w:pPr>
        <w:ind w:left="3600" w:hanging="360"/>
      </w:pPr>
    </w:lvl>
    <w:lvl w:ilvl="5" w:tplc="17EE4F36">
      <w:start w:val="1"/>
      <w:numFmt w:val="lowerRoman"/>
      <w:lvlText w:val="%6."/>
      <w:lvlJc w:val="right"/>
      <w:pPr>
        <w:ind w:left="4320" w:hanging="180"/>
      </w:pPr>
    </w:lvl>
    <w:lvl w:ilvl="6" w:tplc="35929EC4">
      <w:start w:val="1"/>
      <w:numFmt w:val="decimal"/>
      <w:lvlText w:val="%7."/>
      <w:lvlJc w:val="left"/>
      <w:pPr>
        <w:ind w:left="5040" w:hanging="360"/>
      </w:pPr>
    </w:lvl>
    <w:lvl w:ilvl="7" w:tplc="54BC1E48">
      <w:start w:val="1"/>
      <w:numFmt w:val="lowerLetter"/>
      <w:lvlText w:val="%8."/>
      <w:lvlJc w:val="left"/>
      <w:pPr>
        <w:ind w:left="5760" w:hanging="360"/>
      </w:pPr>
    </w:lvl>
    <w:lvl w:ilvl="8" w:tplc="F0CA08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556"/>
    <w:multiLevelType w:val="hybridMultilevel"/>
    <w:tmpl w:val="48660862"/>
    <w:lvl w:ilvl="0" w:tplc="E85C94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84D900">
      <w:start w:val="1"/>
      <w:numFmt w:val="lowerLetter"/>
      <w:lvlText w:val="%2."/>
      <w:lvlJc w:val="left"/>
      <w:pPr>
        <w:ind w:left="1800" w:hanging="360"/>
      </w:pPr>
    </w:lvl>
    <w:lvl w:ilvl="2" w:tplc="6988185C">
      <w:start w:val="1"/>
      <w:numFmt w:val="lowerRoman"/>
      <w:lvlText w:val="%3."/>
      <w:lvlJc w:val="right"/>
      <w:pPr>
        <w:ind w:left="2520" w:hanging="180"/>
      </w:pPr>
    </w:lvl>
    <w:lvl w:ilvl="3" w:tplc="D96246A4">
      <w:start w:val="1"/>
      <w:numFmt w:val="decimal"/>
      <w:lvlText w:val="%4."/>
      <w:lvlJc w:val="left"/>
      <w:pPr>
        <w:ind w:left="3240" w:hanging="360"/>
      </w:pPr>
    </w:lvl>
    <w:lvl w:ilvl="4" w:tplc="8E12C30A">
      <w:start w:val="1"/>
      <w:numFmt w:val="lowerLetter"/>
      <w:lvlText w:val="%5."/>
      <w:lvlJc w:val="left"/>
      <w:pPr>
        <w:ind w:left="3960" w:hanging="360"/>
      </w:pPr>
    </w:lvl>
    <w:lvl w:ilvl="5" w:tplc="C7A48D66">
      <w:start w:val="1"/>
      <w:numFmt w:val="lowerRoman"/>
      <w:lvlText w:val="%6."/>
      <w:lvlJc w:val="right"/>
      <w:pPr>
        <w:ind w:left="4680" w:hanging="180"/>
      </w:pPr>
    </w:lvl>
    <w:lvl w:ilvl="6" w:tplc="22FC6736">
      <w:start w:val="1"/>
      <w:numFmt w:val="decimal"/>
      <w:lvlText w:val="%7."/>
      <w:lvlJc w:val="left"/>
      <w:pPr>
        <w:ind w:left="5400" w:hanging="360"/>
      </w:pPr>
    </w:lvl>
    <w:lvl w:ilvl="7" w:tplc="11ECEE02">
      <w:start w:val="1"/>
      <w:numFmt w:val="lowerLetter"/>
      <w:lvlText w:val="%8."/>
      <w:lvlJc w:val="left"/>
      <w:pPr>
        <w:ind w:left="6120" w:hanging="360"/>
      </w:pPr>
    </w:lvl>
    <w:lvl w:ilvl="8" w:tplc="53844AD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92FB6"/>
    <w:multiLevelType w:val="hybridMultilevel"/>
    <w:tmpl w:val="1682C9F2"/>
    <w:lvl w:ilvl="0" w:tplc="CC3EF5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FE7132">
      <w:start w:val="1"/>
      <w:numFmt w:val="lowerLetter"/>
      <w:lvlText w:val="%2."/>
      <w:lvlJc w:val="left"/>
      <w:pPr>
        <w:ind w:left="1440" w:hanging="360"/>
      </w:pPr>
    </w:lvl>
    <w:lvl w:ilvl="2" w:tplc="216A595C">
      <w:start w:val="1"/>
      <w:numFmt w:val="lowerRoman"/>
      <w:lvlText w:val="%3."/>
      <w:lvlJc w:val="right"/>
      <w:pPr>
        <w:ind w:left="2160" w:hanging="180"/>
      </w:pPr>
    </w:lvl>
    <w:lvl w:ilvl="3" w:tplc="98C0804E">
      <w:start w:val="1"/>
      <w:numFmt w:val="decimal"/>
      <w:lvlText w:val="%4."/>
      <w:lvlJc w:val="left"/>
      <w:pPr>
        <w:ind w:left="2880" w:hanging="360"/>
      </w:pPr>
    </w:lvl>
    <w:lvl w:ilvl="4" w:tplc="BEB844D6">
      <w:start w:val="1"/>
      <w:numFmt w:val="lowerLetter"/>
      <w:lvlText w:val="%5."/>
      <w:lvlJc w:val="left"/>
      <w:pPr>
        <w:ind w:left="3600" w:hanging="360"/>
      </w:pPr>
    </w:lvl>
    <w:lvl w:ilvl="5" w:tplc="15D4E984">
      <w:start w:val="1"/>
      <w:numFmt w:val="lowerRoman"/>
      <w:lvlText w:val="%6."/>
      <w:lvlJc w:val="right"/>
      <w:pPr>
        <w:ind w:left="4320" w:hanging="180"/>
      </w:pPr>
    </w:lvl>
    <w:lvl w:ilvl="6" w:tplc="F662A7A2">
      <w:start w:val="1"/>
      <w:numFmt w:val="decimal"/>
      <w:lvlText w:val="%7."/>
      <w:lvlJc w:val="left"/>
      <w:pPr>
        <w:ind w:left="5040" w:hanging="360"/>
      </w:pPr>
    </w:lvl>
    <w:lvl w:ilvl="7" w:tplc="9CE46EDA">
      <w:start w:val="1"/>
      <w:numFmt w:val="lowerLetter"/>
      <w:lvlText w:val="%8."/>
      <w:lvlJc w:val="left"/>
      <w:pPr>
        <w:ind w:left="5760" w:hanging="360"/>
      </w:pPr>
    </w:lvl>
    <w:lvl w:ilvl="8" w:tplc="0DEEB6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8A8"/>
    <w:multiLevelType w:val="multilevel"/>
    <w:tmpl w:val="9D9A8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12BC6B74"/>
    <w:multiLevelType w:val="multilevel"/>
    <w:tmpl w:val="B29CB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1D2510"/>
    <w:multiLevelType w:val="multilevel"/>
    <w:tmpl w:val="34C60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478183B"/>
    <w:multiLevelType w:val="multilevel"/>
    <w:tmpl w:val="C14C0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9C19B1"/>
    <w:multiLevelType w:val="multilevel"/>
    <w:tmpl w:val="1B3ADC3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>
    <w:nsid w:val="6B643539"/>
    <w:multiLevelType w:val="multilevel"/>
    <w:tmpl w:val="BC885A5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E"/>
    <w:rsid w:val="001B7CB1"/>
    <w:rsid w:val="003A50C3"/>
    <w:rsid w:val="00B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4">
    <w:name w:val="Заголовок №2_"/>
    <w:basedOn w:val="a0"/>
    <w:link w:val="21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pPr>
      <w:shd w:val="clear" w:color="auto" w:fill="FFFFFF"/>
      <w:spacing w:before="120" w:after="360" w:line="240" w:lineRule="atLeast"/>
      <w:outlineLvl w:val="1"/>
    </w:pPr>
    <w:rPr>
      <w:b/>
      <w:bCs/>
      <w:sz w:val="27"/>
      <w:szCs w:val="27"/>
    </w:rPr>
  </w:style>
  <w:style w:type="character" w:customStyle="1" w:styleId="af9">
    <w:name w:val="Основной текст Знак"/>
    <w:basedOn w:val="a0"/>
    <w:link w:val="afa"/>
    <w:rPr>
      <w:sz w:val="27"/>
      <w:szCs w:val="27"/>
      <w:shd w:val="clear" w:color="auto" w:fill="FFFFFF"/>
    </w:rPr>
  </w:style>
  <w:style w:type="paragraph" w:styleId="afa">
    <w:name w:val="Body Text"/>
    <w:basedOn w:val="a"/>
    <w:link w:val="af9"/>
    <w:uiPriority w:val="99"/>
    <w:pPr>
      <w:shd w:val="clear" w:color="auto" w:fill="FFFFFF"/>
      <w:spacing w:after="360" w:line="240" w:lineRule="atLeast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3476A18-06F5-46D8-A9B0-F5234F0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</dc:creator>
  <cp:keywords/>
  <dc:description/>
  <cp:lastModifiedBy>Пархоменко С</cp:lastModifiedBy>
  <cp:revision>43</cp:revision>
  <cp:lastPrinted>2022-05-31T12:36:00Z</cp:lastPrinted>
  <dcterms:created xsi:type="dcterms:W3CDTF">2022-04-14T05:07:00Z</dcterms:created>
  <dcterms:modified xsi:type="dcterms:W3CDTF">2022-05-31T12:37:00Z</dcterms:modified>
</cp:coreProperties>
</file>