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Autospacing="0" w:after="0"/>
        <w:jc w:val="center"/>
        <w:rPr>
          <w:rFonts w:ascii="Times New Roman" w:hAnsi="Times New Roman" w:eastAsia="Times New Roman" w:cs="Times New Roman"/>
          <w:highlight w:val="white"/>
        </w:rPr>
      </w:pPr>
      <w:r>
        <w:rPr/>
        <w:drawing>
          <wp:inline distT="0" distB="0" distL="0" distR="0">
            <wp:extent cx="572135" cy="781685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65" t="-22" r="-65" b="-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781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tabs>
          <w:tab w:val="clear" w:pos="708"/>
          <w:tab w:val="left" w:pos="4536" w:leader="none"/>
        </w:tabs>
        <w:spacing w:lineRule="auto" w:line="240" w:before="0" w:after="0"/>
        <w:jc w:val="left"/>
        <w:rPr>
          <w:rFonts w:ascii="Times New Roman" w:hAnsi="Times New Roman" w:eastAsia="Times New Roman" w:cs="Tahoma"/>
          <w:color w:val="000000"/>
          <w:lang w:val="en-US" w:bidi="en-US"/>
        </w:rPr>
      </w:pPr>
      <w:r>
        <w:rPr>
          <w:rFonts w:eastAsia="Times New Roman" w:cs="Tahoma" w:ascii="Times New Roman" w:hAnsi="Times New Roman"/>
          <w:color w:val="000000"/>
          <w:lang w:val="en-US" w:bidi="en-US"/>
        </w:rPr>
      </w:r>
    </w:p>
    <w:p>
      <w:pPr>
        <w:pStyle w:val="Normal"/>
        <w:widowControl w:val="false"/>
        <w:spacing w:lineRule="auto" w:line="240" w:before="0" w:after="0"/>
        <w:jc w:val="center"/>
        <w:rPr/>
      </w:pPr>
      <w:r>
        <w:rPr>
          <w:rFonts w:eastAsia="Lucida Sans Unicode" w:cs="Tahoma" w:ascii="Times New Roman" w:hAnsi="Times New Roman"/>
          <w:b w:val="false"/>
          <w:bCs/>
          <w:color w:val="000000"/>
          <w:sz w:val="28"/>
          <w:szCs w:val="28"/>
          <w:lang w:bidi="en-US"/>
        </w:rPr>
        <w:t>СОВЕТ ДЕПУТАТОВ</w:t>
      </w:r>
    </w:p>
    <w:p>
      <w:pPr>
        <w:pStyle w:val="Normal"/>
        <w:widowControl w:val="false"/>
        <w:spacing w:lineRule="auto" w:line="240" w:before="0" w:after="0"/>
        <w:jc w:val="center"/>
        <w:rPr/>
      </w:pPr>
      <w:r>
        <w:rPr>
          <w:rFonts w:eastAsia="Lucida Sans Unicode" w:cs="Tahoma" w:ascii="Times New Roman" w:hAnsi="Times New Roman"/>
          <w:b w:val="false"/>
          <w:bCs/>
          <w:iCs/>
          <w:sz w:val="28"/>
          <w:szCs w:val="28"/>
          <w:lang w:bidi="en-US"/>
        </w:rPr>
        <w:t>РОВЕНЬСКОГО МУНИЦИПАЛЬНОГО ОКРУГА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highlight w:val="none"/>
        </w:rPr>
      </w:pPr>
      <w:r>
        <w:rPr>
          <w:rFonts w:eastAsia="Times New Roman" w:cs="Times New Roman" w:ascii="Times New Roman" w:hAnsi="Times New Roman"/>
          <w:sz w:val="28"/>
        </w:rPr>
        <w:t>БЕЛГОРОДСКОЙ ОБЛАСТИ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widowControl w:val="false"/>
        <w:spacing w:lineRule="auto" w:line="240" w:before="0" w:after="0"/>
        <w:jc w:val="lef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 w:beforeAutospacing="0" w:before="0" w:afterAutospacing="0" w:after="0"/>
        <w:jc w:val="center"/>
        <w:rPr>
          <w:rFonts w:ascii="Times New Roman" w:hAnsi="Times New Roman" w:eastAsia="Calibri" w:cs="Times New Roman"/>
          <w:highlight w:val="none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  <w:t>Р Е Ш Е Н И Е</w:t>
      </w:r>
    </w:p>
    <w:p>
      <w:pPr>
        <w:pStyle w:val="Normal"/>
        <w:spacing w:lineRule="auto" w:line="240" w:beforeAutospacing="0" w:before="0" w:afterAutospacing="0" w:after="0"/>
        <w:jc w:val="center"/>
        <w:rPr>
          <w:rFonts w:ascii="Times New Roman" w:hAnsi="Times New Roman" w:eastAsia="Calibri" w:cs="Times New Roman"/>
          <w:highlight w:val="none"/>
        </w:rPr>
      </w:pPr>
      <w:r>
        <w:rPr>
          <w:rFonts w:eastAsia="Calibri" w:cs="Times New Roman" w:ascii="Times New Roman" w:hAnsi="Times New Roman"/>
        </w:rPr>
      </w:r>
    </w:p>
    <w:p>
      <w:pPr>
        <w:pStyle w:val="Normal"/>
        <w:spacing w:lineRule="atLeast" w:line="102" w:beforeAutospacing="1" w:after="198"/>
        <w:jc w:val="left"/>
        <w:rPr>
          <w:rFonts w:ascii="Times New Roman" w:hAnsi="Times New Roman" w:eastAsia="Calibri" w:cs="Times New Roman"/>
          <w:i w:val="false"/>
          <w:i w:val="false"/>
          <w:sz w:val="28"/>
          <w:szCs w:val="28"/>
        </w:rPr>
      </w:pPr>
      <w:r>
        <w:rPr>
          <w:rFonts w:eastAsia="Calibri" w:cs="Times New Roman" w:ascii="Times New Roman" w:hAnsi="Times New Roman"/>
          <w:i w:val="false"/>
          <w:sz w:val="28"/>
          <w:szCs w:val="28"/>
        </w:rPr>
        <w:t>«27» марта 2026 года</w:t>
        <w:tab/>
        <w:tab/>
        <w:tab/>
        <w:tab/>
        <w:tab/>
        <w:tab/>
        <w:tab/>
        <w:t xml:space="preserve">            №</w:t>
      </w:r>
      <w:r>
        <w:rPr>
          <w:rFonts w:eastAsia="Calibri" w:cs="Times New Roman" w:ascii="Times New Roman" w:hAnsi="Times New Roman"/>
          <w:i w:val="false"/>
          <w:sz w:val="28"/>
          <w:szCs w:val="28"/>
        </w:rPr>
        <w:t>10/145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12"/>
          <w:szCs w:val="20"/>
          <w:lang w:eastAsia="ru-RU"/>
        </w:rPr>
      </w:pPr>
      <w:r>
        <w:rPr>
          <w:rFonts w:eastAsia="Calibri" w:cs="Times New Roman" w:ascii="Times New Roman" w:hAnsi="Times New Roman"/>
          <w:sz w:val="12"/>
          <w:szCs w:val="20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12"/>
          <w:szCs w:val="20"/>
          <w:lang w:eastAsia="ru-RU"/>
        </w:rPr>
      </w:pPr>
      <w:r>
        <w:rPr>
          <w:rFonts w:eastAsia="Calibri" w:cs="Times New Roman" w:ascii="Times New Roman" w:hAnsi="Times New Roman"/>
          <w:sz w:val="12"/>
          <w:szCs w:val="20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12"/>
          <w:szCs w:val="20"/>
          <w:lang w:eastAsia="ru-RU"/>
        </w:rPr>
      </w:pPr>
      <w:r>
        <w:rPr>
          <w:rFonts w:eastAsia="Calibri" w:cs="Times New Roman" w:ascii="Times New Roman" w:hAnsi="Times New Roman"/>
          <w:sz w:val="12"/>
          <w:szCs w:val="20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b/>
          <w:sz w:val="28"/>
          <w:szCs w:val="28"/>
          <w:lang w:eastAsia="ru-RU"/>
        </w:rPr>
        <w:t>О внесении изменений в решение Совета депутатов Ровеньского муниципального округа от 30  октября 2025 года №2/27 «О ликвидации администрации муниципального района «Ровеньский район» Белгородской области</w:t>
      </w:r>
      <w:r>
        <w:rPr>
          <w:rFonts w:eastAsia="Calibri" w:cs="Times New Roman" w:ascii="Times New Roman" w:hAnsi="Times New Roman"/>
          <w:color w:val="000000"/>
          <w:sz w:val="28"/>
          <w:szCs w:val="28"/>
          <w:lang w:eastAsia="ru-RU"/>
        </w:rPr>
        <w:t>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12"/>
          <w:szCs w:val="20"/>
          <w:lang w:eastAsia="ru-RU"/>
        </w:rPr>
      </w:pPr>
      <w:r>
        <w:rPr>
          <w:rFonts w:eastAsia="Calibri" w:cs="Times New Roman" w:ascii="Times New Roman" w:hAnsi="Times New Roman"/>
          <w:sz w:val="12"/>
          <w:szCs w:val="20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12"/>
          <w:szCs w:val="20"/>
          <w:lang w:eastAsia="ru-RU"/>
        </w:rPr>
      </w:pPr>
      <w:r>
        <w:rPr>
          <w:rFonts w:eastAsia="Calibri" w:cs="Times New Roman" w:ascii="Times New Roman" w:hAnsi="Times New Roman"/>
          <w:sz w:val="12"/>
          <w:szCs w:val="20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12"/>
          <w:szCs w:val="20"/>
          <w:lang w:eastAsia="ru-RU"/>
        </w:rPr>
      </w:pPr>
      <w:r>
        <w:rPr>
          <w:rFonts w:eastAsia="Calibri" w:cs="Times New Roman" w:ascii="Times New Roman" w:hAnsi="Times New Roman"/>
          <w:sz w:val="12"/>
          <w:szCs w:val="20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12"/>
          <w:szCs w:val="20"/>
          <w:lang w:eastAsia="ru-RU"/>
        </w:rPr>
      </w:pPr>
      <w:r>
        <w:rPr>
          <w:rFonts w:eastAsia="Calibri" w:cs="Times New Roman" w:ascii="Times New Roman" w:hAnsi="Times New Roman"/>
          <w:sz w:val="12"/>
          <w:szCs w:val="20"/>
          <w:lang w:eastAsia="ru-RU"/>
        </w:rPr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  <w:t xml:space="preserve">В соответствии с частью первой Гражданского кодекса Российской Федерации от 30 ноября 1994 года № 51-ФЗ, Федеральным законом от 20 марта 2025 года № 33-ФЗ «Об общих принципах организации местного самоуправления в единой системе публичной власти», Федеральным законом от 8 августа 2001 года № 129-ФЗ «О государственной регистрации юридических лиц и индивидуальных предпринимателей», </w:t>
      </w:r>
      <w:r>
        <w:rPr>
          <w:rFonts w:eastAsia="Times New Roman" w:cs="Times New Roman" w:ascii="Times New Roman" w:hAnsi="Times New Roman"/>
          <w:bCs/>
          <w:sz w:val="28"/>
          <w:szCs w:val="28"/>
        </w:rPr>
        <w:t>Законом Белгородской области от 25 февраля 2025 года №461 «О преобразовании всех поселений, входящих в состав муниципального района «Ровеньский район» Белгородской области»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8"/>
          <w:szCs w:val="28"/>
          <w:lang w:eastAsia="ru-RU"/>
        </w:rPr>
        <w:t xml:space="preserve">, решением Совета депутатов Ровеньского муниципального округа Белгородской области от 26 сентября 2025 года №1/10 «О вопросах правопреемства», Совет депутатов Ровеньского муниципального округа </w:t>
      </w:r>
      <w:r>
        <w:rPr>
          <w:rFonts w:eastAsia="Times New Roman" w:cs="Times New Roman" w:ascii="Times New Roman" w:hAnsi="Times New Roman"/>
          <w:sz w:val="28"/>
          <w:szCs w:val="27"/>
        </w:rPr>
        <w:t>Белгородской области</w:t>
      </w:r>
      <w:r>
        <w:rPr>
          <w:rFonts w:eastAsia="Calibri" w:cs="Times New Roman" w:ascii="Times New Roman" w:hAnsi="Times New Roman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b/>
          <w:sz w:val="28"/>
          <w:szCs w:val="28"/>
        </w:rPr>
        <w:t>решил: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 w:val="false"/>
          <w:color w:themeColor="text1" w:val="000000"/>
          <w:sz w:val="28"/>
          <w:szCs w:val="28"/>
          <w:highlight w:val="none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highlight w:val="white"/>
          <w:lang w:eastAsia="ru-RU"/>
        </w:rPr>
        <w:t xml:space="preserve">1.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В</w:t>
      </w:r>
      <w:r>
        <w:rPr>
          <w:rFonts w:eastAsia="Times New Roman" w:cs="Times New Roman" w:ascii="Times New Roman" w:hAnsi="Times New Roman"/>
          <w:b w:val="false"/>
          <w:color w:themeColor="text1" w:val="000000"/>
          <w:sz w:val="28"/>
          <w:szCs w:val="28"/>
          <w:lang w:eastAsia="ru-RU"/>
        </w:rPr>
        <w:t xml:space="preserve">нести изменение в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 xml:space="preserve">решение </w:t>
      </w:r>
      <w:r>
        <w:rPr>
          <w:rFonts w:eastAsia="Calibri" w:cs="Times New Roman" w:ascii="Times New Roman" w:hAnsi="Times New Roman"/>
          <w:b w:val="false"/>
          <w:sz w:val="28"/>
          <w:szCs w:val="28"/>
          <w:lang w:eastAsia="ru-RU"/>
        </w:rPr>
        <w:t>Совета депутатов Ровеньского муниципального округа от 30  октября 2025 года №2/27 «О ликвидации администрации муниципального района «Ровеньский район» Белгородской области</w:t>
      </w:r>
      <w:r>
        <w:rPr>
          <w:rFonts w:eastAsia="Calibri" w:cs="Times New Roman" w:ascii="Times New Roman" w:hAnsi="Times New Roman"/>
          <w:b w:val="false"/>
          <w:color w:val="000000"/>
          <w:sz w:val="28"/>
          <w:szCs w:val="28"/>
          <w:lang w:eastAsia="ru-RU"/>
        </w:rPr>
        <w:t>»</w:t>
      </w:r>
      <w:r>
        <w:rPr>
          <w:rFonts w:eastAsia="Times New Roman" w:cs="Times New Roman" w:ascii="Times New Roman" w:hAnsi="Times New Roman"/>
          <w:b w:val="false"/>
          <w:color w:themeColor="text1" w:val="000000"/>
          <w:sz w:val="28"/>
          <w:szCs w:val="28"/>
          <w:lang w:eastAsia="ru-RU"/>
        </w:rPr>
        <w:t xml:space="preserve"> (далее - Решение), изложив пункт 3 Решения в новой редакции: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 w:val="false"/>
          <w:color w:themeColor="text1" w:val="000000"/>
          <w:sz w:val="28"/>
          <w:szCs w:val="28"/>
          <w:highlight w:val="none"/>
          <w:lang w:eastAsia="ru-RU"/>
        </w:rPr>
      </w:pPr>
      <w:r>
        <w:rPr>
          <w:rFonts w:eastAsia="Times New Roman" w:cs="Times New Roman" w:ascii="Times New Roman" w:hAnsi="Times New Roman"/>
          <w:b w:val="false"/>
          <w:color w:themeColor="text1" w:val="000000"/>
          <w:sz w:val="28"/>
          <w:szCs w:val="28"/>
          <w:lang w:eastAsia="ru-RU"/>
        </w:rPr>
        <w:t xml:space="preserve">«3.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Ликвидационной комиссии провести ликвидацию администрации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highlight w:val="white"/>
          <w:lang w:eastAsia="ru-RU"/>
        </w:rPr>
        <w:t>муниципального района «Ровеньский район» Белгородской области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в срок </w:t>
      </w:r>
      <w:r>
        <w:rPr>
          <w:rFonts w:eastAsia="Times New Roman" w:cs="Times New Roman" w:ascii="Times New Roman" w:hAnsi="Times New Roman"/>
          <w:sz w:val="28"/>
          <w:szCs w:val="28"/>
          <w:highlight w:val="white"/>
        </w:rPr>
        <w:t xml:space="preserve">до 1 июня 2026 </w:t>
      </w:r>
      <w:r>
        <w:rPr>
          <w:rFonts w:eastAsia="Times New Roman" w:cs="Times New Roman" w:ascii="Times New Roman" w:hAnsi="Times New Roman"/>
          <w:sz w:val="28"/>
          <w:szCs w:val="28"/>
        </w:rPr>
        <w:t>года в порядке согласно приложению 2 к настоящему решению.</w:t>
      </w:r>
      <w:r>
        <w:rPr>
          <w:rFonts w:eastAsia="Times New Roman" w:cs="Times New Roman" w:ascii="Times New Roman" w:hAnsi="Times New Roman"/>
          <w:b w:val="false"/>
          <w:color w:themeColor="text1" w:val="000000"/>
          <w:sz w:val="28"/>
          <w:szCs w:val="28"/>
          <w:lang w:eastAsia="ru-RU"/>
        </w:rPr>
        <w:t>».</w:t>
      </w:r>
    </w:p>
    <w:p>
      <w:pPr>
        <w:pStyle w:val="Normal"/>
        <w:spacing w:lineRule="auto" w:line="240" w:before="0" w:after="0"/>
        <w:ind w:firstLine="709" w:right="-6"/>
        <w:jc w:val="both"/>
        <w:rPr>
          <w:rFonts w:ascii="Times New Roman" w:hAnsi="Times New Roman" w:eastAsia="Calibri" w:cs="Times New Roman"/>
          <w:color w:val="000000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  <w:lang w:eastAsia="ru-RU"/>
        </w:rPr>
        <w:t xml:space="preserve">2. </w:t>
      </w:r>
      <w:r>
        <w:rPr>
          <w:rFonts w:cs="Times New Roman" w:ascii="Times New Roman" w:hAnsi="Times New Roman"/>
          <w:sz w:val="28"/>
          <w:szCs w:val="28"/>
        </w:rPr>
        <w:t>Опубликовать решение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 в сетевом издании «Ровеньская нива», </w:t>
      </w:r>
      <w:r>
        <w:rPr>
          <w:rFonts w:cs="Times New Roman" w:ascii="Times New Roman" w:hAnsi="Times New Roman"/>
          <w:sz w:val="28"/>
          <w:szCs w:val="28"/>
        </w:rPr>
        <w:t>разместить на официальном сайте органов местного самоуправления в информационно-телекоммуникационной сети «Интернет»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(</w:t>
      </w:r>
      <w:hyperlink r:id="rId3" w:tooltip="https://rovenkiadm.gosuslugi.ru/">
        <w:r>
          <w:rPr>
            <w:rStyle w:val="Hyperlink"/>
            <w:rFonts w:eastAsia="Times New Roman" w:cs="Times New Roman" w:ascii="Times New Roman" w:hAnsi="Times New Roman"/>
            <w:color w:val="000000"/>
            <w:sz w:val="28"/>
            <w:szCs w:val="28"/>
            <w:lang w:eastAsia="ru-RU"/>
          </w:rPr>
          <w:t>https://rovenkiadm.gosuslugi.ru</w:t>
        </w:r>
      </w:hyperlink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)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709" w:right="-6"/>
        <w:jc w:val="both"/>
        <w:rPr>
          <w:rFonts w:ascii="Times New Roman" w:hAnsi="Times New Roman" w:eastAsia="Calibri" w:cs="Times New Roman"/>
          <w:color w:val="000000"/>
          <w:sz w:val="28"/>
          <w:szCs w:val="28"/>
          <w:highlight w:val="yellow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  <w:lang w:eastAsia="ru-RU"/>
        </w:rPr>
        <w:t>3</w:t>
      </w:r>
      <w:r>
        <w:rPr>
          <w:rFonts w:eastAsia="Calibri" w:cs="Times New Roman" w:ascii="Times New Roman" w:hAnsi="Times New Roman"/>
          <w:color w:val="000000"/>
          <w:sz w:val="28"/>
          <w:szCs w:val="28"/>
          <w:highlight w:val="white"/>
          <w:lang w:eastAsia="ru-RU"/>
        </w:rPr>
        <w:t xml:space="preserve">. </w:t>
      </w:r>
      <w:r>
        <w:rPr>
          <w:rFonts w:eastAsia="Calibri" w:cs="Times New Roman" w:ascii="Times New Roman" w:hAnsi="Times New Roman"/>
          <w:color w:val="000000"/>
          <w:sz w:val="28"/>
          <w:szCs w:val="28"/>
          <w:lang w:eastAsia="ru-RU"/>
        </w:rPr>
        <w:t xml:space="preserve">Контроль за выполнением данного решения возложить на постоянную комиссию по вопросам законности и развития местного самоуправления. </w:t>
      </w:r>
    </w:p>
    <w:p>
      <w:pPr>
        <w:pStyle w:val="Normal"/>
        <w:spacing w:lineRule="auto" w:line="240" w:before="0" w:after="0"/>
        <w:ind w:right="2561"/>
        <w:rPr>
          <w:rFonts w:ascii="Times New Roman" w:hAnsi="Times New Roman" w:eastAsia="Calibri" w:cs="Times New Roman"/>
          <w:color w:val="000000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>
      <w:pPr>
        <w:pStyle w:val="Normal"/>
        <w:spacing w:lineRule="auto" w:line="240" w:before="0" w:after="0"/>
        <w:ind w:right="2561"/>
        <w:rPr>
          <w:rFonts w:ascii="Times New Roman" w:hAnsi="Times New Roman" w:eastAsia="Calibri" w:cs="Times New Roman"/>
          <w:color w:val="000000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right="2561"/>
        <w:rPr>
          <w:rFonts w:ascii="Times New Roman" w:hAnsi="Times New Roman" w:eastAsia="Calibri" w:cs="Times New Roman"/>
          <w:color w:val="000000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Председатель Совета депутатов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Ровеньского муниципального округа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Белгородской области                                                                   В. А. Некрасов        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Глава Ровеньского муниципального округа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Белгородской области                                                                 Т. В. Киричкова                                     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color w:val="000000"/>
          <w:sz w:val="28"/>
          <w:lang w:eastAsia="ru-RU"/>
        </w:rPr>
      </w:pPr>
      <w:r>
        <w:rPr>
          <w:rFonts w:eastAsia="Calibri" w:cs="Times New Roman" w:ascii="Times New Roman" w:hAnsi="Times New Roman"/>
          <w:b/>
          <w:color w:val="000000"/>
          <w:sz w:val="28"/>
          <w:lang w:eastAsia="ru-RU"/>
        </w:rPr>
      </w:r>
    </w:p>
    <w:sectPr>
      <w:headerReference w:type="even" r:id="rId4"/>
      <w:headerReference w:type="default" r:id="rId5"/>
      <w:headerReference w:type="first" r:id="rId6"/>
      <w:type w:val="nextPage"/>
      <w:pgSz w:w="11906" w:h="16838"/>
      <w:pgMar w:left="1701" w:right="740" w:gutter="0" w:header="720" w:top="1134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swiss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83185" cy="188595"/>
              <wp:effectExtent l="0" t="0" r="0" b="0"/>
              <wp:wrapSquare wrapText="bothSides"/>
              <wp:docPr id="3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3160" cy="188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233.3pt;margin-top:0.05pt;width:6.5pt;height:14.8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2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user">
    <w:name w:val="Символ сноски (user)"/>
    <w:uiPriority w:val="99"/>
    <w:unhideWhenUsed/>
    <w:qFormat/>
    <w:rPr>
      <w:vertAlign w:val="superscript"/>
    </w:rPr>
  </w:style>
  <w:style w:type="character" w:styleId="Style5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user1">
    <w:name w:val="Символ концевой сноски (user)"/>
    <w:uiPriority w:val="99"/>
    <w:semiHidden/>
    <w:unhideWhenUsed/>
    <w:qFormat/>
    <w:rPr>
      <w:vertAlign w:val="superscript"/>
    </w:rPr>
  </w:style>
  <w:style w:type="character" w:styleId="Style6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7" w:customStyle="1">
    <w:name w:val="Верхний колонтитул Знак"/>
    <w:basedOn w:val="DefaultParagraphFont"/>
    <w:qFormat/>
    <w:rPr>
      <w:rFonts w:ascii="Times New Roman" w:hAnsi="Times New Roman" w:eastAsia="Calibri" w:cs="Times New Roman"/>
      <w:sz w:val="26"/>
      <w:szCs w:val="20"/>
      <w:lang w:eastAsia="ru-RU"/>
    </w:rPr>
  </w:style>
  <w:style w:type="character" w:styleId="PageNumber">
    <w:name w:val="page number"/>
    <w:basedOn w:val="DefaultParagraphFont"/>
    <w:rPr>
      <w:rFonts w:cs="Times New Roman"/>
    </w:rPr>
  </w:style>
  <w:style w:type="character" w:styleId="Style8" w:customStyle="1">
    <w:name w:val="Текст выноски Знак"/>
    <w:basedOn w:val="DefaultParagraphFont"/>
    <w:uiPriority w:val="99"/>
    <w:semiHidden/>
    <w:qFormat/>
    <w:rPr>
      <w:rFonts w:ascii="Segoe UI" w:hAnsi="Segoe UI" w:cs="Segoe UI"/>
      <w:sz w:val="18"/>
      <w:szCs w:val="18"/>
    </w:rPr>
  </w:style>
  <w:style w:type="character" w:styleId="Hyperlink">
    <w:name w:val="Hyperlink"/>
    <w:rPr>
      <w:color w:val="000080"/>
      <w:u w:val="single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user2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user3">
    <w:name w:val="Указатель (user)"/>
    <w:basedOn w:val="Normal"/>
    <w:qFormat/>
    <w:pPr>
      <w:suppressLineNumbers/>
    </w:pPr>
    <w:rPr>
      <w:rFonts w:ascii="PT Astra Serif" w:hAnsi="PT Astra Serif" w:cs="FreeSans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user2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 w:eastAsia="Calibri" w:cs="Times New Roman"/>
      <w:sz w:val="26"/>
      <w:szCs w:val="20"/>
      <w:lang w:eastAsia="ru-RU"/>
    </w:rPr>
  </w:style>
  <w:style w:type="paragraph" w:styleId="BalloonText">
    <w:name w:val="Balloon Text"/>
    <w:basedOn w:val="Normal"/>
    <w:uiPriority w:val="99"/>
    <w:semiHidden/>
    <w:unhideWhenUsed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11">
    <w:name w:val="Содержимое врезки"/>
    <w:basedOn w:val="Normal"/>
    <w:qFormat/>
    <w:pPr/>
    <w:rPr/>
  </w:style>
  <w:style w:type="paragraph" w:styleId="user4">
    <w:name w:val="Содержимое врезки (user)"/>
    <w:basedOn w:val="Normal"/>
    <w:qFormat/>
    <w:pPr/>
    <w:rPr/>
  </w:style>
  <w:style w:type="numbering" w:styleId="user5">
    <w:name w:val="Без списка (user)"/>
    <w:uiPriority w:val="99"/>
    <w:semiHidden/>
    <w:unhideWhenUsed/>
    <w:qFormat/>
  </w:style>
  <w:style w:type="numbering" w:styleId="Style12" w:default="1">
    <w:name w:val="Без списка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rovenkiadm.gosuslugi.ru/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LibreOffice/25.2.3.2$Linux_X86_64 LibreOffice_project/520$Build-2</Application>
  <AppVersion>15.0000</AppVersion>
  <Pages>2</Pages>
  <Words>265</Words>
  <Characters>1826</Characters>
  <CharactersWithSpaces>2275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2025-08-01T12:22:00Z</dcterms:created>
  <dc:creator>Пушкина Яна Анатольевна</dc:creator>
  <dc:description/>
  <dc:language>ru-RU</dc:language>
  <cp:lastModifiedBy/>
  <cp:lastPrinted>2026-03-27T08:48:45Z</cp:lastPrinted>
  <dcterms:modified xsi:type="dcterms:W3CDTF">2026-04-09T10:10:02Z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