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  <w:highlight w:val="white"/>
          <w:lang w:eastAsia="en-US"/>
        </w:rPr>
      </w:pPr>
      <w:r>
        <w:rPr/>
        <w:drawing>
          <wp:inline distT="0" distB="0" distL="0" distR="0">
            <wp:extent cx="571500" cy="78486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7" t="0" r="-127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rFonts w:cs="Tahoma"/>
          <w:color w:val="000000"/>
          <w:sz w:val="22"/>
          <w:szCs w:val="22"/>
          <w:lang w:val="en-US" w:eastAsia="en-US" w:bidi="en-US"/>
        </w:rPr>
      </w:pPr>
      <w:r>
        <w:rPr>
          <w:rFonts w:cs="Tahoma"/>
          <w:color w:val="000000"/>
          <w:sz w:val="22"/>
          <w:szCs w:val="22"/>
          <w:lang w:val="en-US" w:eastAsia="en-US" w:bidi="en-US"/>
        </w:rPr>
      </w:r>
    </w:p>
    <w:p>
      <w:pPr>
        <w:pStyle w:val="Normal"/>
        <w:widowControl w:val="false"/>
        <w:jc w:val="center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Lucida Sans Unicode" w:cs="Tahoma"/>
          <w:bCs/>
          <w:color w:val="000000"/>
          <w:sz w:val="28"/>
          <w:szCs w:val="28"/>
          <w:lang w:eastAsia="en-US" w:bidi="en-US"/>
        </w:rPr>
        <w:t>СОВЕТ ДЕПУТАТОВ</w:t>
      </w:r>
    </w:p>
    <w:p>
      <w:pPr>
        <w:pStyle w:val="Normal"/>
        <w:widowControl w:val="false"/>
        <w:jc w:val="center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Lucida Sans Unicode" w:cs="Tahoma"/>
          <w:bCs/>
          <w:iCs/>
          <w:sz w:val="28"/>
          <w:szCs w:val="28"/>
          <w:lang w:eastAsia="en-US"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2"/>
          <w:szCs w:val="22"/>
          <w:lang w:eastAsia="en-US"/>
        </w:rPr>
      </w:pPr>
      <w:r>
        <w:rPr>
          <w:sz w:val="28"/>
          <w:szCs w:val="22"/>
          <w:lang w:eastAsia="en-US"/>
        </w:rPr>
        <w:t>БЕЛГОРОДСКОЙ ОБЛАСТИ</w:t>
      </w:r>
    </w:p>
    <w:p>
      <w:pPr>
        <w:pStyle w:val="Normal"/>
        <w:widowControl w:val="false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 Е Ш Е Н И Е</w:t>
      </w:r>
    </w:p>
    <w:p>
      <w:pPr>
        <w:pStyle w:val="Normal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lineRule="atLeast" w:line="102" w:beforeAutospacing="1" w:after="19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30 января</w:t>
      </w:r>
      <w:r>
        <w:rPr>
          <w:rFonts w:eastAsia="Calibri"/>
          <w:sz w:val="28"/>
          <w:szCs w:val="28"/>
          <w:lang w:eastAsia="en-US"/>
        </w:rPr>
        <w:t xml:space="preserve"> 2026 года</w:t>
        <w:tab/>
        <w:t xml:space="preserve">     </w:t>
        <w:tab/>
        <w:tab/>
        <w:tab/>
        <w:t xml:space="preserve">                                        № </w:t>
      </w:r>
      <w:r>
        <w:rPr>
          <w:rFonts w:eastAsia="Calibri"/>
          <w:sz w:val="28"/>
          <w:szCs w:val="28"/>
          <w:lang w:eastAsia="en-US"/>
        </w:rPr>
        <w:t>7/118</w:t>
      </w:r>
    </w:p>
    <w:p>
      <w:pPr>
        <w:pStyle w:val="Normal"/>
        <w:ind w:hanging="0" w:right="4534"/>
        <w:jc w:val="both"/>
        <w:rPr>
          <w:b/>
          <w:bCs/>
          <w:sz w:val="24"/>
          <w:szCs w:val="24"/>
          <w:u w:val="single"/>
          <w:lang w:eastAsia="zh-CN"/>
        </w:rPr>
      </w:pPr>
      <w:r>
        <w:rPr>
          <w:b/>
          <w:bCs/>
          <w:sz w:val="24"/>
          <w:szCs w:val="24"/>
          <w:u w:val="single"/>
          <w:lang w:eastAsia="zh-CN"/>
        </w:rPr>
      </w:r>
    </w:p>
    <w:p>
      <w:pPr>
        <w:pStyle w:val="Normal"/>
        <w:ind w:hanging="0" w:right="4534"/>
        <w:jc w:val="both"/>
        <w:rPr>
          <w:b/>
          <w:bCs/>
          <w:sz w:val="24"/>
          <w:szCs w:val="24"/>
          <w:u w:val="single"/>
          <w:lang w:eastAsia="zh-CN"/>
        </w:rPr>
      </w:pPr>
      <w:r>
        <w:rPr>
          <w:b/>
          <w:bCs/>
          <w:sz w:val="24"/>
          <w:szCs w:val="24"/>
          <w:u w:val="single"/>
          <w:lang w:eastAsia="zh-CN"/>
        </w:rPr>
      </w:r>
    </w:p>
    <w:p>
      <w:pPr>
        <w:pStyle w:val="user4"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</w:rPr>
        <w:t xml:space="preserve">О внесении изменений в решение Совета депутатов Ровеньского муниципального округа Белгородской области от 10 ноября 2025 года  </w:t>
      </w:r>
    </w:p>
    <w:p>
      <w:pPr>
        <w:pStyle w:val="user4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sz w:val="28"/>
          <w:szCs w:val="28"/>
        </w:rPr>
        <w:t xml:space="preserve">№ </w:t>
      </w:r>
      <w:r>
        <w:rPr>
          <w:rFonts w:eastAsia="Times New Roman" w:ascii="Times New Roman" w:hAnsi="Times New Roman"/>
          <w:b/>
          <w:bCs/>
          <w:sz w:val="28"/>
          <w:szCs w:val="28"/>
        </w:rPr>
        <w:t>3/59  «Об установлении налога на имущество физических лиц на территории Ровеньского муниципального округа Белгородской области»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реализации положений Федерального закона от 28 ноября 2025 г</w:t>
      </w:r>
      <w:r>
        <w:rPr>
          <w:rFonts w:eastAsia="Times New Roman" w:cs="Times New Roman"/>
          <w:sz w:val="28"/>
          <w:szCs w:val="28"/>
          <w:lang w:eastAsia="ru-RU"/>
        </w:rPr>
        <w:t>ода</w:t>
      </w:r>
      <w:r>
        <w:rPr>
          <w:sz w:val="28"/>
          <w:szCs w:val="28"/>
        </w:rPr>
        <w:t xml:space="preserve">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и приведения нормативных правовых актов о налоговых ставках по налогу на имущество физических лиц в соответствие с положениями подпункта 2.1 пункта 2 статьи 406 Налогового кодекса Российской Федерации, Уставом Ровеньского муниципального округа Белгородской области Совет депутатов Ровеньского муниципального округа Белгородской области </w:t>
      </w:r>
      <w:r>
        <w:rPr>
          <w:b/>
          <w:sz w:val="28"/>
          <w:szCs w:val="28"/>
        </w:rPr>
        <w:t>р е ш и л:</w:t>
      </w:r>
    </w:p>
    <w:p>
      <w:pPr>
        <w:pStyle w:val="user4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  </w:t>
      </w:r>
      <w:r>
        <w:rPr>
          <w:rFonts w:eastAsia="Times New Roman" w:ascii="Times New Roman" w:hAnsi="Times New Roman"/>
          <w:sz w:val="28"/>
          <w:szCs w:val="28"/>
        </w:rPr>
        <w:t xml:space="preserve">1. Внести в </w:t>
      </w:r>
      <w:r>
        <w:rPr>
          <w:rFonts w:eastAsia="Times New Roman" w:ascii="Times New Roman" w:hAnsi="Times New Roman"/>
          <w:bCs/>
          <w:sz w:val="28"/>
          <w:szCs w:val="28"/>
        </w:rPr>
        <w:t>решение Совета депутатов Ровеньского муниципального округа Белгородской области от 10 ноября 2025 года № 3/59 «Об установлении налога на имущество физических лиц</w:t>
      </w:r>
      <w:r>
        <w:rPr>
          <w:rFonts w:eastAsia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ascii="Times New Roman" w:hAnsi="Times New Roman"/>
          <w:bCs/>
          <w:sz w:val="28"/>
          <w:szCs w:val="28"/>
        </w:rPr>
        <w:t>на территории Ровеньского муниципального округа Белгородской области»</w:t>
      </w:r>
      <w:r>
        <w:rPr>
          <w:rFonts w:eastAsia="Times New Roman" w:ascii="Times New Roman" w:hAnsi="Times New Roman"/>
          <w:sz w:val="28"/>
          <w:szCs w:val="28"/>
        </w:rPr>
        <w:t xml:space="preserve"> изменения,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изложив пункт 3 в новой редакции:</w:t>
      </w:r>
    </w:p>
    <w:p>
      <w:pPr>
        <w:pStyle w:val="BodyTextIndent3"/>
        <w:ind w:firstLine="811"/>
        <w:rPr>
          <w:rFonts w:ascii="Times New Roman" w:hAnsi="Times New Roman" w:eastAsia="Times New Roman"/>
          <w:b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b w:val="false"/>
          <w:sz w:val="28"/>
          <w:szCs w:val="28"/>
        </w:rPr>
        <w:t>«3. Установить налоговые ставки, исходя из кадастровой стоимости в следующих размерах:</w:t>
      </w:r>
    </w:p>
    <w:p>
      <w:pPr>
        <w:pStyle w:val="BodyTextIndent3"/>
        <w:ind w:firstLine="811"/>
        <w:rPr>
          <w:rFonts w:ascii="Times New Roman" w:hAnsi="Times New Roman" w:eastAsia="Times New Roman"/>
          <w:b w:val="false"/>
          <w:sz w:val="24"/>
          <w:szCs w:val="24"/>
        </w:rPr>
      </w:pPr>
      <w:r>
        <w:rPr>
          <w:rFonts w:eastAsia="Times New Roman" w:ascii="Times New Roman" w:hAnsi="Times New Roman"/>
          <w:b w:val="false"/>
          <w:sz w:val="24"/>
          <w:szCs w:val="24"/>
        </w:rPr>
      </w:r>
    </w:p>
    <w:tbl>
      <w:tblPr>
        <w:tblW w:w="947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896"/>
        <w:gridCol w:w="3575"/>
      </w:tblGrid>
      <w:tr>
        <w:trPr>
          <w:tblHeader w:val="true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Объекты налогообложения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Ставка налога</w:t>
            </w:r>
          </w:p>
        </w:tc>
      </w:tr>
      <w:tr>
        <w:trPr/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часть жилого дома, квартира, часть квартиры, комната;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</w:t>
            </w:r>
          </w:p>
        </w:tc>
      </w:tr>
      <w:tr>
        <w:trPr/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Гараж, машино-место, в том числе расположенные в объектах налогообложения, указанных в подпункте 2 пункта 2 статьи 406 Налогового кодекса Российской Федерации</w:t>
            </w:r>
            <w:bookmarkStart w:id="0" w:name="_GoBack2"/>
            <w:bookmarkEnd w:id="0"/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процента</w:t>
            </w:r>
          </w:p>
        </w:tc>
      </w:tr>
      <w:tr>
        <w:trPr/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недвижимый комплекс, в состав которого входит хотя бы один жилой дом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</w:t>
            </w:r>
          </w:p>
        </w:tc>
      </w:tr>
      <w:tr>
        <w:trPr/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 в случае, если проектируемым назначением такого объекта является жилой дом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</w:t>
            </w:r>
          </w:p>
        </w:tc>
      </w:tr>
      <w:tr>
        <w:trPr/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</w:t>
            </w:r>
          </w:p>
        </w:tc>
      </w:tr>
      <w:tr>
        <w:trPr/>
        <w:tc>
          <w:tcPr>
            <w:tcW w:w="5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налогообложения, включенные в перечень, определяемый в соответствии с пунктом 7 статьи 378.2  Налогового кодекса Российской Федерации, объекты налогообложения,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Ровеньки -1,5 процента;</w:t>
            </w:r>
          </w:p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сельские населенные пункты  -0,8 процента</w:t>
            </w:r>
          </w:p>
        </w:tc>
      </w:tr>
      <w:tr>
        <w:trPr/>
        <w:tc>
          <w:tcPr>
            <w:tcW w:w="5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процентов для индивидуальных предпринимателей, применяющих специальные налоговые режимы, в отношении недвижимого имущества, для которого налоговая база определяется исходя из кадастровой стоимости при одновременном соблюдении следующих условий:</w:t>
            </w:r>
          </w:p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имущество расположено в сельских населенных пунктах с численностью населения до 500 человек;</w:t>
            </w:r>
          </w:p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имущество используется для размещения стационарных торговых объектов, в которых в течение налогового периода осуществляется деятельность по розничной торговле, кроме торговли автотранспортными средствами и мотоциклами (ОКВЭД ОК 029-2014 (КДЕС Ред. 2), класс 47)</w:t>
            </w:r>
          </w:p>
        </w:tc>
      </w:tr>
      <w:tr>
        <w:trPr/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налогообложения, кадастровая стоимость каждого из которых превышает 300 миллионов рублей, </w:t>
            </w:r>
            <w:r>
              <w:rPr>
                <w:rFonts w:eastAsia="Times New Roman"/>
                <w:b w:val="false"/>
                <w:sz w:val="28"/>
                <w:szCs w:val="28"/>
              </w:rPr>
              <w:t>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процента</w:t>
            </w:r>
          </w:p>
        </w:tc>
      </w:tr>
      <w:tr>
        <w:trPr/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процента».</w:t>
            </w:r>
          </w:p>
        </w:tc>
      </w:tr>
    </w:tbl>
    <w:p>
      <w:pPr>
        <w:pStyle w:val="NormalWeb"/>
        <w:spacing w:beforeAutospacing="0" w:before="0" w:afterAutospacing="0" w:after="0"/>
        <w:ind w:firstLine="708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решение в газете «Ровеньская нива» и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 </w:t>
      </w:r>
      <w:r>
        <w:rPr>
          <w:color w:val="000000"/>
          <w:sz w:val="28"/>
          <w:szCs w:val="28"/>
        </w:rPr>
        <w:t>(</w:t>
      </w:r>
      <w:hyperlink r:id="rId3" w:tgtFrame="https://rovenkiadm.gosuslugi.ru/">
        <w:bookmarkStart w:id="1" w:name="_GoBack"/>
        <w:r>
          <w:rPr>
            <w:rStyle w:val="Style"/>
            <w:color w:val="000000"/>
            <w:sz w:val="28"/>
            <w:szCs w:val="28"/>
            <w:u w:val="none"/>
          </w:rPr>
          <w:t>https://rovenkiadm.gosuslugi.ru</w:t>
        </w:r>
      </w:hyperlink>
      <w:bookmarkEnd w:id="1"/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 момента его официального опубликования и распространяется на правоотношения, возникшие с 1 января 2026 года.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постоянную комиссию Совета депутатов Ровеньского муниципального округа </w:t>
      </w:r>
      <w:r>
        <w:rPr>
          <w:rFonts w:eastAsia="Times New Roman"/>
          <w:sz w:val="28"/>
          <w:szCs w:val="28"/>
          <w:highlight w:val="white"/>
        </w:rPr>
        <w:t>по муниципальной собственности, бюджетной и экономической          политике</w:t>
      </w:r>
      <w:r>
        <w:rPr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 В.А.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Т.В. Киричкова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nsPlusTitl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4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qFormat/>
    <w:rPr>
      <w:color w:val="000080"/>
      <w:u w:val="single"/>
    </w:rPr>
  </w:style>
  <w:style w:type="character" w:styleId="31" w:customStyle="1">
    <w:name w:val="Основной текст с отступом 3 Знак"/>
    <w:basedOn w:val="DefaultParagraphFont"/>
    <w:qFormat/>
    <w:rPr>
      <w:rFonts w:ascii="Liberation Serif" w:hAnsi="Liberation Serif" w:eastAsia="SimSun" w:cs="Times New Roman"/>
      <w:b/>
      <w:bCs/>
      <w:sz w:val="24"/>
      <w:szCs w:val="24"/>
      <w:lang w:eastAsia="zh-CN" w:bidi="hi-I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Title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b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user4" w:customStyle="1">
    <w:name w:val="Содержимое врезки (user)"/>
    <w:basedOn w:val="Normal"/>
    <w:qFormat/>
    <w:pPr/>
    <w:rPr>
      <w:rFonts w:ascii="Liberation Serif" w:hAnsi="Liberation Serif" w:eastAsia="SimSun"/>
      <w:sz w:val="24"/>
      <w:szCs w:val="24"/>
      <w:lang w:eastAsia="zh-CN" w:bidi="hi-IN"/>
    </w:rPr>
  </w:style>
  <w:style w:type="paragraph" w:styleId="BodyTextIndent3">
    <w:name w:val="Body Text Indent 3"/>
    <w:basedOn w:val="Normal"/>
    <w:qFormat/>
    <w:pPr>
      <w:ind w:firstLine="540"/>
      <w:jc w:val="both"/>
    </w:pPr>
    <w:rPr>
      <w:rFonts w:ascii="Liberation Serif" w:hAnsi="Liberation Serif" w:eastAsia="SimSun"/>
      <w:b/>
      <w:bCs/>
      <w:sz w:val="24"/>
      <w:szCs w:val="24"/>
      <w:lang w:eastAsia="zh-CN" w:bidi="hi-IN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auto"/>
      </w:tcPr>
    </w:tblStylePr>
    <w:tblStylePr w:type="band1Horz">
      <w:rPr>
        <w:sz w:val="22"/>
      </w:rPr>
      <w:tblPr/>
      <w:tcPr>
        <w:shd w:val="clear" w:color="DCE6F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auto"/>
      </w:tcPr>
    </w:tblStylePr>
    <w:tblStylePr w:type="firstCol">
      <w:rPr>
        <w:b/>
        <w:sz w:val="22"/>
      </w:rPr>
      <w:tblPr/>
      <w:tcPr>
        <w:shd w:val="clear" w:color="4F81BD" w:fill="auto"/>
      </w:tcPr>
    </w:tblStylePr>
    <w:tblStylePr w:type="lastCol">
      <w:rPr>
        <w:b/>
        <w:sz w:val="22"/>
      </w:rPr>
      <w:tblPr/>
      <w:tcPr>
        <w:shd w:val="clear" w:color="4F81BD" w:fill="auto"/>
      </w:tcPr>
    </w:tblStylePr>
    <w:tblStylePr w:type="band1Vert">
      <w:tblPr/>
      <w:tcPr>
        <w:shd w:val="clear" w:color="AEC4E0" w:fill="auto"/>
      </w:tcPr>
    </w:tblStylePr>
    <w:tblStylePr w:type="band1Horz">
      <w:tblPr/>
      <w:tcPr>
        <w:shd w:val="clear" w:color="AEC4E0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auto"/>
      </w:tcPr>
    </w:tblStylePr>
    <w:tblStylePr w:type="firstCol">
      <w:rPr>
        <w:b/>
        <w:sz w:val="22"/>
      </w:rPr>
      <w:tblPr/>
      <w:tcPr>
        <w:shd w:val="clear" w:color="C0504D" w:fill="auto"/>
      </w:tcPr>
    </w:tblStylePr>
    <w:tblStylePr w:type="lastCol">
      <w:rPr>
        <w:b/>
        <w:sz w:val="22"/>
      </w:rPr>
      <w:tblPr/>
      <w:tcPr>
        <w:shd w:val="clear" w:color="C0504D" w:fill="auto"/>
      </w:tcPr>
    </w:tblStylePr>
    <w:tblStylePr w:type="band1Vert">
      <w:tblPr/>
      <w:tcPr>
        <w:shd w:val="clear" w:color="E2AEAD" w:fill="auto"/>
      </w:tcPr>
    </w:tblStylePr>
    <w:tblStylePr w:type="band1Horz">
      <w:tblPr/>
      <w:tcPr>
        <w:shd w:val="clear" w:color="E2AEAD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auto"/>
      </w:tcPr>
    </w:tblStylePr>
    <w:tblStylePr w:type="firstCol">
      <w:rPr>
        <w:b/>
        <w:sz w:val="22"/>
      </w:rPr>
      <w:tblPr/>
      <w:tcPr>
        <w:shd w:val="clear" w:color="9BBB59" w:fill="auto"/>
      </w:tcPr>
    </w:tblStylePr>
    <w:tblStylePr w:type="lastCol">
      <w:rPr>
        <w:b/>
        <w:sz w:val="22"/>
      </w:rPr>
      <w:tblPr/>
      <w:tcPr>
        <w:shd w:val="clear" w:color="9BBB59" w:fill="auto"/>
      </w:tcPr>
    </w:tblStylePr>
    <w:tblStylePr w:type="band1Vert">
      <w:tblPr/>
      <w:tcPr>
        <w:shd w:val="clear" w:color="D0DFB2" w:fill="auto"/>
      </w:tcPr>
    </w:tblStylePr>
    <w:tblStylePr w:type="band1Horz">
      <w:tblPr/>
      <w:tcPr>
        <w:shd w:val="clear" w:color="D0DFB2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auto"/>
      </w:tcPr>
    </w:tblStylePr>
    <w:tblStylePr w:type="firstCol">
      <w:rPr>
        <w:b/>
        <w:sz w:val="22"/>
      </w:rPr>
      <w:tblPr/>
      <w:tcPr>
        <w:shd w:val="clear" w:color="8064A2" w:fill="auto"/>
      </w:tcPr>
    </w:tblStylePr>
    <w:tblStylePr w:type="lastCol">
      <w:rPr>
        <w:b/>
        <w:sz w:val="22"/>
      </w:rPr>
      <w:tblPr/>
      <w:tcPr>
        <w:shd w:val="clear" w:color="8064A2" w:fill="auto"/>
      </w:tcPr>
    </w:tblStylePr>
    <w:tblStylePr w:type="band1Vert">
      <w:tblPr/>
      <w:tcPr>
        <w:shd w:val="clear" w:color="C4B7D4" w:fill="auto"/>
      </w:tcPr>
    </w:tblStylePr>
    <w:tblStylePr w:type="band1Horz">
      <w:tblPr/>
      <w:tcPr>
        <w:shd w:val="clear" w:color="C4B7D4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auto"/>
      </w:tcPr>
    </w:tblStylePr>
    <w:tblStylePr w:type="firstCol">
      <w:rPr>
        <w:b/>
        <w:sz w:val="22"/>
      </w:rPr>
      <w:tblPr/>
      <w:tcPr>
        <w:shd w:val="clear" w:color="4BACC6" w:fill="auto"/>
      </w:tcPr>
    </w:tblStylePr>
    <w:tblStylePr w:type="lastCol">
      <w:rPr>
        <w:b/>
        <w:sz w:val="22"/>
      </w:rPr>
      <w:tblPr/>
      <w:tcPr>
        <w:shd w:val="clear" w:color="4BACC6" w:fill="auto"/>
      </w:tcPr>
    </w:tblStylePr>
    <w:tblStylePr w:type="band1Vert">
      <w:tblPr/>
      <w:tcPr>
        <w:shd w:val="clear" w:color="ACD8E4" w:fill="auto"/>
      </w:tcPr>
    </w:tblStylePr>
    <w:tblStylePr w:type="band1Horz">
      <w:tblPr/>
      <w:tcPr>
        <w:shd w:val="clear" w:color="ACD8E4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auto"/>
      </w:tcPr>
    </w:tblStylePr>
    <w:tblStylePr w:type="firstCol">
      <w:rPr>
        <w:b/>
        <w:sz w:val="22"/>
      </w:rPr>
      <w:tblPr/>
      <w:tcPr>
        <w:shd w:val="clear" w:color="F79646" w:fill="auto"/>
      </w:tcPr>
    </w:tblStylePr>
    <w:tblStylePr w:type="lastCol">
      <w:rPr>
        <w:b/>
        <w:sz w:val="22"/>
      </w:rPr>
      <w:tblPr/>
      <w:tcPr>
        <w:shd w:val="clear" w:color="F79646" w:fill="auto"/>
      </w:tcPr>
    </w:tblStylePr>
    <w:tblStylePr w:type="band1Vert">
      <w:tblPr/>
      <w:tcPr>
        <w:shd w:val="clear" w:color="FBCEAA" w:fill="auto"/>
      </w:tcPr>
    </w:tblStylePr>
    <w:tblStylePr w:type="band1Horz">
      <w:tblPr/>
      <w:tcPr>
        <w:shd w:val="clear" w:color="FBCEAA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auto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auto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auto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auto"/>
      </w:tcPr>
    </w:tblStylePr>
    <w:tblStylePr w:type="band1Horz">
      <w:tblPr/>
      <w:tcPr>
        <w:shd w:val="clear" w:color="D2DFEE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auto"/>
      </w:tcPr>
    </w:tblStylePr>
    <w:tblStylePr w:type="band1Horz">
      <w:tblPr/>
      <w:tcPr>
        <w:shd w:val="clear" w:color="EFD2D2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auto"/>
      </w:tcPr>
    </w:tblStylePr>
    <w:tblStylePr w:type="band1Horz">
      <w:tblPr/>
      <w:tcPr>
        <w:shd w:val="clear" w:color="E5EED5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auto"/>
      </w:tcPr>
    </w:tblStylePr>
    <w:tblStylePr w:type="band1Horz">
      <w:tblPr/>
      <w:tcPr>
        <w:shd w:val="clear" w:color="DFD8E7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auto"/>
      </w:tcPr>
    </w:tblStylePr>
    <w:tblStylePr w:type="band1Horz">
      <w:tblPr/>
      <w:tcPr>
        <w:shd w:val="clear" w:color="D1EAF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auto"/>
      </w:tcPr>
    </w:tblStylePr>
    <w:tblStylePr w:type="band1Horz">
      <w:tblPr/>
      <w:tcPr>
        <w:shd w:val="clear" w:color="FDE4D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auto"/>
      </w:tcPr>
    </w:tblStylePr>
    <w:tblStylePr w:type="band1Horz">
      <w:rPr>
        <w:color w:themeColor="text1"/>
        <w:sz w:val="22"/>
      </w:rPr>
      <w:tblPr/>
      <w:tcPr>
        <w:shd w:val="clear" w:color="BFBFBF" w:fill="auto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auto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auto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DCF99F2-8C1B-430A-B4B4-582F259D3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LibreOffice/25.2.3.2$Linux_X86_64 LibreOffice_project/520$Build-2</Application>
  <AppVersion>15.0000</AppVersion>
  <Pages>3</Pages>
  <Words>516</Words>
  <Characters>3654</Characters>
  <CharactersWithSpaces>4343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2026-01-03T08:31:00Z</dcterms:created>
  <dc:creator>Алла Морковская</dc:creator>
  <dc:description/>
  <dc:language>ru-RU</dc:language>
  <cp:lastModifiedBy/>
  <cp:lastPrinted>2026-01-30T10:42:10Z</cp:lastPrinted>
  <dcterms:modified xsi:type="dcterms:W3CDTF">2026-02-10T11:44:06Z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