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ind w:firstLine="709"/>
        <w:jc w:val="right"/>
        <w:rPr>
          <w:rFonts w:ascii="Times New Roman" w:hAnsi="Times New Roman" w:cs="Times New Roman"/>
          <w:b/>
          <w:sz w:val="28"/>
          <w:szCs w:val="28"/>
        </w:rPr>
      </w:pPr>
      <w:r>
        <w:rPr>
          <w:rFonts w:cs="Times New Roman" w:ascii="Times New Roman" w:hAnsi="Times New Roman"/>
          <w:b/>
          <w:sz w:val="28"/>
          <w:szCs w:val="28"/>
        </w:rPr>
      </w:r>
    </w:p>
    <w:tbl>
      <w:tblPr>
        <w:tblW w:w="9555" w:type="dxa"/>
        <w:jc w:val="left"/>
        <w:tblInd w:w="411" w:type="dxa"/>
        <w:tblLayout w:type="fixed"/>
        <w:tblCellMar>
          <w:top w:w="102" w:type="dxa"/>
          <w:left w:w="62" w:type="dxa"/>
          <w:bottom w:w="102" w:type="dxa"/>
          <w:right w:w="62" w:type="dxa"/>
        </w:tblCellMar>
      </w:tblPr>
      <w:tblGrid>
        <w:gridCol w:w="9555"/>
      </w:tblGrid>
      <w:tr>
        <w:trPr/>
        <w:tc>
          <w:tcPr>
            <w:tcW w:w="9555" w:type="dxa"/>
            <w:tcBorders/>
            <w:vAlign w:val="bottom"/>
          </w:tcPr>
          <w:p>
            <w:pPr>
              <w:pStyle w:val="Normal"/>
              <w:widowControl w:val="false"/>
              <w:suppressAutoHyphens w:val="true"/>
              <w:overflowPunct w:val="false"/>
              <w:bidi w:val="0"/>
              <w:spacing w:lineRule="auto" w:line="240" w:before="0" w:after="0"/>
              <w:ind w:hanging="0" w:left="0" w:right="57"/>
              <w:jc w:val="center"/>
              <w:rPr>
                <w:rFonts w:ascii="Times New Roman" w:hAnsi="Times New Roman"/>
              </w:rPr>
            </w:pPr>
            <w:bookmarkStart w:id="0" w:name="Par420_Копия_1"/>
            <w:bookmarkEnd w:id="0"/>
            <w:r>
              <w:rPr>
                <w:rFonts w:cs="Times New Roman" w:ascii="Times New Roman" w:hAnsi="Times New Roman"/>
                <w:b/>
                <w:sz w:val="28"/>
              </w:rPr>
              <w:t>Заключение о результатах публичных слушаний</w:t>
            </w:r>
          </w:p>
          <w:p>
            <w:pPr>
              <w:pStyle w:val="Normal"/>
              <w:spacing w:lineRule="auto" w:line="240" w:before="0" w:after="0"/>
              <w:ind w:right="0"/>
              <w:jc w:val="center"/>
              <w:rPr>
                <w:b w:val="false"/>
                <w:bCs w:val="false"/>
              </w:rPr>
            </w:pPr>
            <w:r>
              <w:rPr>
                <w:rFonts w:ascii="Times New Roman" w:hAnsi="Times New Roman"/>
                <w:b w:val="false"/>
                <w:bCs w:val="false"/>
                <w:sz w:val="28"/>
                <w:szCs w:val="29"/>
              </w:rPr>
              <w:t>по</w:t>
            </w:r>
            <w:r>
              <w:rPr>
                <w:rFonts w:cs="Times New Roman" w:ascii="Times New Roman" w:hAnsi="Times New Roman"/>
                <w:b w:val="false"/>
                <w:bCs w:val="false"/>
                <w:sz w:val="28"/>
                <w:szCs w:val="28"/>
              </w:rPr>
              <w:t xml:space="preserve"> проектам решений Совета депутатов</w:t>
            </w:r>
          </w:p>
          <w:p>
            <w:pPr>
              <w:pStyle w:val="Normal"/>
              <w:spacing w:lineRule="auto" w:line="240" w:before="0" w:after="0"/>
              <w:jc w:val="center"/>
              <w:rPr>
                <w:b w:val="false"/>
                <w:bCs w:val="false"/>
              </w:rPr>
            </w:pPr>
            <w:r>
              <w:rPr>
                <w:rFonts w:cs="Times New Roman" w:ascii="Times New Roman" w:hAnsi="Times New Roman"/>
                <w:b w:val="false"/>
                <w:bCs w:val="false"/>
                <w:sz w:val="28"/>
                <w:szCs w:val="28"/>
              </w:rPr>
              <w:t>Ровеньского муниципального округа Белгородской области</w:t>
            </w:r>
          </w:p>
          <w:p>
            <w:pPr>
              <w:pStyle w:val="Normal"/>
              <w:spacing w:lineRule="auto" w:line="240" w:before="0" w:after="0"/>
              <w:jc w:val="center"/>
              <w:rPr>
                <w:b w:val="false"/>
                <w:bCs w:val="false"/>
              </w:rPr>
            </w:pPr>
            <w:r>
              <w:rPr>
                <w:rFonts w:eastAsia="Times New Roman" w:cs="Times New Roman" w:ascii="Times New Roman" w:hAnsi="Times New Roman"/>
                <w:b w:val="false"/>
                <w:bCs w:val="false"/>
                <w:color w:val="000000"/>
                <w:sz w:val="28"/>
                <w:szCs w:val="28"/>
                <w:u w:val="single"/>
                <w:shd w:fill="FFFFFF" w:val="clear"/>
                <w:lang w:eastAsia="ru-RU"/>
              </w:rPr>
              <w:t>«Об исполнении местного бюджета Ровеньского</w:t>
            </w:r>
            <w:r>
              <w:rPr>
                <w:rFonts w:eastAsia="Times New Roman" w:cs="Nimbus Roman" w:ascii="Nimbus Roman" w:hAnsi="Nimbus Roman"/>
                <w:b w:val="false"/>
                <w:bCs w:val="false"/>
                <w:color w:val="000000"/>
                <w:sz w:val="28"/>
                <w:szCs w:val="28"/>
                <w:u w:val="single"/>
                <w:shd w:fill="FFFFFF" w:val="clear"/>
                <w:lang w:eastAsia="ru-RU"/>
              </w:rPr>
              <w:t xml:space="preserve"> </w:t>
            </w:r>
            <w:r>
              <w:rPr>
                <w:rFonts w:eastAsia="Times New Roman" w:cs="Times New Roman" w:ascii="Times New Roman" w:hAnsi="Times New Roman"/>
                <w:b w:val="false"/>
                <w:bCs w:val="false"/>
                <w:color w:val="000000"/>
                <w:sz w:val="28"/>
                <w:szCs w:val="28"/>
                <w:u w:val="single"/>
                <w:shd w:fill="FFFFFF" w:val="clear"/>
                <w:lang w:eastAsia="ru-RU"/>
              </w:rPr>
              <w:t>района за 2025 год», «Об исполнении местного бюджета Айдарского сельского поселения за 2025 год», «Об исполнении местного бюджета Верхнесеребрянского сельского поселения за 2025 год», «Об исполнении местного бюджета Ладомировского сельского поселения за 2025 год», «Об исполнении местного бюджета Лозовского сельского поселения за 2025 год», «Об исполнении местного бюджета Лознянского сельского поселения за 2025 год»,  «Об исполнении местного бюджета Наголенского сельского поселения за 2025 год», «Об исполнении местного бюджета Нагорьевского сельского поселения за 2025 год», «Об исполнении местного бюджета Новоалександровского сельского поселения за 2025 год», «Об исполнении местного бюджета Ржевского сельского поселения за 2025 год», «Об исполнении местного бюджета Свистовского сельского поселения за 2025 год», «Об исполнении местного бюджета Харьковского сельского поселения за 2025 год», «Об исполнении местного бюджета городского поселения «Поселок Ровеньки» за 2025 год</w:t>
            </w:r>
            <w:r>
              <w:rPr>
                <w:rFonts w:eastAsia="Times New Roman" w:cs="Nimbus Roman" w:ascii="Nimbus Roman" w:hAnsi="Nimbus Roman"/>
                <w:b w:val="false"/>
                <w:bCs w:val="false"/>
                <w:color w:val="000000"/>
                <w:sz w:val="28"/>
                <w:szCs w:val="28"/>
                <w:u w:val="single"/>
                <w:shd w:fill="FFFFFF" w:val="clear"/>
                <w:lang w:eastAsia="ru-RU"/>
              </w:rPr>
              <w:t>»</w:t>
            </w:r>
            <w:r>
              <w:rPr>
                <w:rFonts w:eastAsia="Times New Roman" w:cs="Times New Roman" w:ascii="Times New Roman" w:hAnsi="Times New Roman"/>
                <w:b w:val="false"/>
                <w:bCs w:val="false"/>
                <w:sz w:val="28"/>
                <w:szCs w:val="28"/>
                <w:u w:val="single"/>
                <w:shd w:fill="FFFFFF" w:val="clear"/>
                <w:lang w:eastAsia="ru-RU"/>
              </w:rPr>
              <w:t>»</w:t>
            </w:r>
          </w:p>
          <w:p>
            <w:pPr>
              <w:pStyle w:val="Normal"/>
              <w:spacing w:lineRule="auto" w:line="240" w:before="0" w:after="0"/>
              <w:ind w:hanging="0" w:left="0" w:right="0"/>
              <w:jc w:val="center"/>
              <w:rPr>
                <w:rFonts w:ascii="Times New Roman" w:hAnsi="Times New Roman" w:cs="Times New Roman"/>
                <w:sz w:val="24"/>
              </w:rPr>
            </w:pPr>
            <w:r>
              <w:rPr>
                <w:rFonts w:cs="Times New Roman" w:ascii="Times New Roman" w:hAnsi="Times New Roman"/>
                <w:sz w:val="24"/>
              </w:rPr>
              <w:t>(наименование проекта)</w:t>
            </w:r>
          </w:p>
        </w:tc>
      </w:tr>
      <w:tr>
        <w:trPr/>
        <w:tc>
          <w:tcPr>
            <w:tcW w:w="9555" w:type="dxa"/>
            <w:tcBorders/>
            <w:vAlign w:val="bottom"/>
          </w:tcPr>
          <w:p>
            <w:pPr>
              <w:pStyle w:val="Normal"/>
              <w:spacing w:lineRule="auto" w:line="240" w:before="0" w:after="0"/>
              <w:ind w:firstLine="709" w:left="0" w:right="0"/>
              <w:jc w:val="both"/>
              <w:rPr/>
            </w:pPr>
            <w:r>
              <w:rPr>
                <w:rFonts w:eastAsia="Times New Roman" w:cs="Times New Roman" w:ascii="Times New Roman" w:hAnsi="Times New Roman"/>
                <w:sz w:val="28"/>
              </w:rPr>
              <w:t xml:space="preserve">17 апреля </w:t>
            </w:r>
            <w:r>
              <w:rPr>
                <w:rFonts w:cs="Times New Roman" w:ascii="Times New Roman" w:hAnsi="Times New Roman"/>
                <w:sz w:val="28"/>
              </w:rPr>
              <w:t>2026 г.</w:t>
            </w:r>
          </w:p>
        </w:tc>
      </w:tr>
      <w:tr>
        <w:trPr/>
        <w:tc>
          <w:tcPr>
            <w:tcW w:w="9555" w:type="dxa"/>
            <w:tcBorders/>
            <w:vAlign w:val="bottom"/>
          </w:tcPr>
          <w:p>
            <w:pPr>
              <w:pStyle w:val="Normal"/>
              <w:spacing w:lineRule="auto" w:line="240" w:before="0" w:after="0"/>
              <w:ind w:firstLine="709" w:left="0" w:right="0"/>
              <w:jc w:val="both"/>
              <w:rPr>
                <w:rFonts w:ascii="Times New Roman" w:hAnsi="Times New Roman" w:cs="Times New Roman"/>
                <w:sz w:val="28"/>
              </w:rPr>
            </w:pPr>
            <w:r>
              <w:rPr>
                <w:rFonts w:cs="Times New Roman" w:ascii="Times New Roman" w:hAnsi="Times New Roman"/>
                <w:sz w:val="28"/>
              </w:rPr>
            </w:r>
          </w:p>
        </w:tc>
      </w:tr>
      <w:tr>
        <w:trPr/>
        <w:tc>
          <w:tcPr>
            <w:tcW w:w="9555" w:type="dxa"/>
            <w:tcBorders/>
            <w:vAlign w:val="bottom"/>
          </w:tcPr>
          <w:p>
            <w:pPr>
              <w:pStyle w:val="Normal"/>
              <w:spacing w:lineRule="atLeast" w:line="2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Публичные слушания назначены р</w:t>
            </w:r>
            <w:r>
              <w:rPr>
                <w:rFonts w:cs="Times New Roman" w:ascii="Times New Roman" w:hAnsi="Times New Roman"/>
                <w:sz w:val="28"/>
                <w:szCs w:val="28"/>
              </w:rPr>
              <w:t xml:space="preserve">ешением </w:t>
            </w:r>
            <w:r>
              <w:rPr>
                <w:rFonts w:eastAsia="Times New Roman" w:cs="Times New Roman" w:ascii="Times New Roman" w:hAnsi="Times New Roman"/>
                <w:sz w:val="28"/>
                <w:szCs w:val="28"/>
                <w:lang w:eastAsia="ru-RU"/>
              </w:rPr>
              <w:t xml:space="preserve">Совета депутатов Ровеньского муниципального округа </w:t>
            </w:r>
            <w:r>
              <w:rPr>
                <w:rFonts w:eastAsia="Times New Roman" w:cs="Times New Roman" w:ascii="Times New Roman" w:hAnsi="Times New Roman"/>
                <w:sz w:val="28"/>
                <w:szCs w:val="28"/>
                <w:highlight w:val="white"/>
              </w:rPr>
              <w:t>Белгородской области</w:t>
            </w:r>
            <w:r>
              <w:rPr>
                <w:rFonts w:cs="Times New Roman" w:ascii="Times New Roman" w:hAnsi="Times New Roman"/>
                <w:sz w:val="28"/>
                <w:szCs w:val="28"/>
              </w:rPr>
              <w:t xml:space="preserve"> от </w:t>
            </w:r>
            <w:r>
              <w:rPr>
                <w:rFonts w:eastAsia="Times New Roman" w:cs="Nimbus Roman" w:ascii="Nimbus Roman" w:hAnsi="Nimbus Roman"/>
                <w:color w:val="000000"/>
                <w:sz w:val="28"/>
                <w:szCs w:val="28"/>
              </w:rPr>
              <w:t xml:space="preserve">27 марта 2026 года </w:t>
            </w:r>
            <w:r>
              <w:rPr>
                <w:rFonts w:cs="Times New Roman" w:ascii="Times New Roman" w:hAnsi="Times New Roman"/>
                <w:sz w:val="28"/>
                <w:szCs w:val="28"/>
              </w:rPr>
              <w:t>№10</w:t>
            </w:r>
            <w:r>
              <w:rPr>
                <w:rFonts w:eastAsia="Times New Roman" w:cs="Times New Roman"/>
                <w:i w:val="false"/>
                <w:color w:val="auto"/>
                <w:sz w:val="28"/>
                <w:szCs w:val="28"/>
                <w:lang w:eastAsia="ru-RU"/>
              </w:rPr>
              <w:t>/144</w:t>
            </w:r>
            <w:r>
              <w:rPr>
                <w:rFonts w:cs="Times New Roman" w:ascii="Times New Roman" w:hAnsi="Times New Roman"/>
                <w:sz w:val="28"/>
                <w:szCs w:val="28"/>
              </w:rPr>
              <w:t xml:space="preserve"> </w:t>
            </w:r>
            <w:r>
              <w:rPr>
                <w:rFonts w:cs="Times New Roman" w:ascii="Times New Roman" w:hAnsi="Times New Roman"/>
                <w:b w:val="false"/>
                <w:bCs w:val="false"/>
                <w:sz w:val="28"/>
                <w:szCs w:val="28"/>
              </w:rPr>
              <w:t>«</w:t>
            </w:r>
            <w:r>
              <w:rPr>
                <w:rFonts w:eastAsia="Times New Roman" w:cs="Nimbus Roman" w:ascii="Nimbus Roman" w:hAnsi="Nimbus Roman"/>
                <w:b w:val="false"/>
                <w:bCs w:val="false"/>
                <w:color w:val="000000"/>
                <w:sz w:val="28"/>
                <w:szCs w:val="28"/>
                <w:shd w:fill="FFFFFF" w:val="clear"/>
                <w:lang w:eastAsia="ru-RU"/>
              </w:rPr>
              <w:t xml:space="preserve">О </w:t>
            </w:r>
            <w:r>
              <w:rPr>
                <w:rFonts w:eastAsia="Times New Roman" w:cs="Times New Roman" w:ascii="Times New Roman" w:hAnsi="Times New Roman"/>
                <w:b w:val="false"/>
                <w:bCs w:val="false"/>
                <w:color w:val="000000"/>
                <w:sz w:val="28"/>
                <w:szCs w:val="28"/>
                <w:shd w:fill="FFFFFF" w:val="clear"/>
                <w:lang w:eastAsia="ru-RU"/>
              </w:rPr>
              <w:t>назначении публичных слушаний по проектам решений Совета депутатов Ровеньского муниципального округа Белгородской области «Об исполнении местного бюджета Ровеньского</w:t>
            </w:r>
            <w:r>
              <w:rPr>
                <w:rFonts w:eastAsia="Times New Roman" w:cs="Nimbus Roman" w:ascii="Nimbus Roman" w:hAnsi="Nimbus Roman"/>
                <w:b w:val="false"/>
                <w:bCs w:val="false"/>
                <w:color w:val="000000"/>
                <w:sz w:val="28"/>
                <w:szCs w:val="28"/>
                <w:shd w:fill="FFFFFF" w:val="clear"/>
                <w:lang w:eastAsia="ru-RU"/>
              </w:rPr>
              <w:t xml:space="preserve"> </w:t>
            </w:r>
            <w:r>
              <w:rPr>
                <w:rFonts w:eastAsia="Times New Roman" w:cs="Times New Roman" w:ascii="Times New Roman" w:hAnsi="Times New Roman"/>
                <w:b w:val="false"/>
                <w:bCs w:val="false"/>
                <w:color w:val="000000"/>
                <w:sz w:val="28"/>
                <w:szCs w:val="28"/>
                <w:shd w:fill="FFFFFF" w:val="clear"/>
                <w:lang w:eastAsia="ru-RU"/>
              </w:rPr>
              <w:t>района за 2025 год», «Об исполнении местного бюджета Айдарского сельского поселения за 2025 год», «Об исполнении местного бюджета Верхнесеребрянского сельского поселения за 2025 год», «Об исполнении местного бюджета Ладомировского сельского поселения за 2025 год», «Об исполнении местного бюджета Лозовского сельского поселения за 2025 год», «Об исполнении местного бюджета Лознянского сельского поселения за 2025 год»,  «Об исполнении местного бюджета Наголенского сельского поселения за 2025 год», «Об исполнении местного бюджета Нагорьевского сельского поселения за 2025 год», «Об исполнении местного бюджета Новоалександровского сельского поселения за 2025 год», «Об исполнении местного бюджета Ржевского сельского поселения за 2025 год», «Об исполнении местного бюджета Свистовского сельского поселения за 2025 год», «Об исполнении местного бюджета Харьковского сельского поселения за 2025 год», «Об исполнении местного бюджета городского поселения «Поселок Ровеньки» за 2025 год</w:t>
            </w:r>
            <w:r>
              <w:rPr>
                <w:rFonts w:eastAsia="Times New Roman" w:cs="Nimbus Roman" w:ascii="Nimbus Roman" w:hAnsi="Nimbus Roman"/>
                <w:b w:val="false"/>
                <w:bCs w:val="false"/>
                <w:color w:val="000000"/>
                <w:sz w:val="28"/>
                <w:szCs w:val="28"/>
                <w:shd w:fill="FFFFFF" w:val="clear"/>
              </w:rPr>
              <w:t>»</w:t>
            </w:r>
            <w:r>
              <w:rPr>
                <w:rFonts w:eastAsia="Times New Roman" w:cs="Times New Roman" w:ascii="Times New Roman" w:hAnsi="Times New Roman"/>
                <w:sz w:val="28"/>
                <w:szCs w:val="28"/>
              </w:rPr>
              <w:t>»</w:t>
            </w:r>
            <w:r>
              <w:rPr>
                <w:rFonts w:eastAsia="Times New Roman" w:cs="Times New Roman" w:ascii="Times New Roman" w:hAnsi="Times New Roman"/>
                <w:bCs/>
                <w:sz w:val="28"/>
                <w:szCs w:val="28"/>
                <w:lang w:eastAsia="ru-RU"/>
              </w:rPr>
              <w:t xml:space="preserve">, размещенным в сетевом издании «Ровеньская нива» и </w:t>
            </w:r>
            <w:r>
              <w:rPr>
                <w:rFonts w:cs="Times New Roman" w:ascii="Times New Roman" w:hAnsi="Times New Roman"/>
                <w:sz w:val="28"/>
                <w:szCs w:val="28"/>
              </w:rPr>
              <w:t xml:space="preserve">на официальном сайте органов местного самоуправления Ровеньского района Белгородской области в информационно-телекоммуникационной сети «Интернет» в разделе – «Публичные слушания» </w:t>
            </w:r>
            <w:r>
              <w:rPr>
                <w:rFonts w:eastAsia="Times New Roman" w:cs="Nimbus Roman" w:ascii="Nimbus Roman" w:hAnsi="Nimbus Roman"/>
                <w:color w:val="000000"/>
                <w:sz w:val="28"/>
                <w:szCs w:val="28"/>
              </w:rPr>
              <w:t>27 марта 2026 года</w:t>
            </w:r>
            <w:r>
              <w:rPr>
                <w:rFonts w:cs="Times New Roman" w:ascii="Times New Roman" w:hAnsi="Times New Roman"/>
                <w:iCs/>
                <w:sz w:val="28"/>
              </w:rPr>
              <w:t>.</w:t>
            </w:r>
          </w:p>
          <w:p>
            <w:pPr>
              <w:pStyle w:val="Normal"/>
              <w:spacing w:lineRule="auto" w:line="240" w:before="0" w:after="0"/>
              <w:ind w:firstLine="709" w:left="0" w:right="0"/>
              <w:jc w:val="both"/>
              <w:rPr/>
            </w:pPr>
            <w:r>
              <w:rPr>
                <w:rFonts w:cs="Times New Roman" w:ascii="Times New Roman" w:hAnsi="Times New Roman"/>
                <w:sz w:val="28"/>
              </w:rPr>
              <w:t xml:space="preserve">Инициатор публичных слушаний: </w:t>
            </w:r>
            <w:r>
              <w:rPr>
                <w:rFonts w:cs="Times New Roman" w:ascii="Times New Roman" w:hAnsi="Times New Roman"/>
                <w:color w:val="000000"/>
                <w:sz w:val="28"/>
              </w:rPr>
              <w:t>Совет депутатов Ровеньского муниципального округа Белгородской области.</w:t>
            </w:r>
          </w:p>
          <w:p>
            <w:pPr>
              <w:pStyle w:val="Normal"/>
              <w:spacing w:lineRule="auto" w:line="240" w:before="0" w:after="0"/>
              <w:ind w:firstLine="709" w:left="0" w:right="0"/>
              <w:jc w:val="both"/>
              <w:rPr/>
            </w:pPr>
            <w:r>
              <w:rPr>
                <w:rFonts w:cs="Times New Roman" w:ascii="Times New Roman" w:hAnsi="Times New Roman"/>
                <w:color w:val="000000"/>
                <w:sz w:val="28"/>
              </w:rPr>
              <w:t>Сведения о количестве участников публичны</w:t>
            </w:r>
            <w:r>
              <w:rPr>
                <w:rFonts w:cs="Times New Roman" w:ascii="Times New Roman" w:hAnsi="Times New Roman"/>
                <w:sz w:val="28"/>
              </w:rPr>
              <w:t>х слушаний: 44 чел.</w:t>
            </w:r>
          </w:p>
          <w:p>
            <w:pPr>
              <w:pStyle w:val="Normal"/>
              <w:spacing w:lineRule="auto" w:line="240" w:before="0" w:after="0"/>
              <w:ind w:firstLine="709" w:left="0" w:right="0"/>
              <w:jc w:val="both"/>
              <w:rPr/>
            </w:pPr>
            <w:r>
              <w:rPr>
                <w:rFonts w:cs="Times New Roman" w:ascii="Times New Roman" w:hAnsi="Times New Roman"/>
                <w:sz w:val="28"/>
              </w:rPr>
              <w:t xml:space="preserve">Сведения о времени и месте проведения собрания участников публичных слушаний: </w:t>
            </w:r>
            <w:r>
              <w:rPr>
                <w:rFonts w:eastAsia="Times New Roman" w:cs="Times New Roman" w:ascii="Times New Roman" w:hAnsi="Times New Roman"/>
                <w:sz w:val="28"/>
                <w:szCs w:val="28"/>
                <w:lang w:eastAsia="ru-RU"/>
              </w:rPr>
              <w:t xml:space="preserve">собрание участников публичных слушаний проведено 17 апреля 2026 года с 10 часов 00 минут до </w:t>
            </w:r>
            <w:r>
              <w:rPr>
                <w:rFonts w:eastAsia="Times New Roman" w:cs="Times New Roman" w:ascii="Times New Roman" w:hAnsi="Times New Roman"/>
                <w:color w:val="auto"/>
                <w:sz w:val="28"/>
                <w:szCs w:val="28"/>
                <w:lang w:eastAsia="ru-RU"/>
              </w:rPr>
              <w:t>11 часов 25 минут</w:t>
            </w:r>
            <w:r>
              <w:rPr>
                <w:rFonts w:eastAsia="Times New Roman" w:cs="Times New Roman" w:ascii="Times New Roman" w:hAnsi="Times New Roman"/>
                <w:sz w:val="28"/>
                <w:szCs w:val="28"/>
                <w:lang w:eastAsia="ru-RU"/>
              </w:rPr>
              <w:t xml:space="preserve"> по адресу: </w:t>
            </w:r>
            <w:r>
              <w:rPr>
                <w:rFonts w:eastAsia="Times New Roman" w:cs="Times New Roman" w:ascii="Times New Roman" w:hAnsi="Times New Roman"/>
                <w:sz w:val="28"/>
                <w:szCs w:val="28"/>
                <w:highlight w:val="white"/>
              </w:rPr>
              <w:t xml:space="preserve">п. Ровеньки, </w:t>
            </w:r>
            <w:r>
              <w:rPr>
                <w:rFonts w:eastAsia="Times New Roman" w:cs="Times New Roman" w:ascii="Times New Roman" w:hAnsi="Times New Roman"/>
                <w:sz w:val="28"/>
                <w:szCs w:val="28"/>
              </w:rPr>
              <w:t>улица Ленина, дом 50, зал заседаний  (1 этаж)</w:t>
            </w:r>
            <w:r>
              <w:rPr>
                <w:rFonts w:eastAsia="Times New Roman" w:cs="Times New Roman" w:ascii="Times New Roman" w:hAnsi="Times New Roman"/>
                <w:sz w:val="28"/>
                <w:szCs w:val="28"/>
                <w:lang w:eastAsia="ru-RU"/>
              </w:rPr>
              <w:t>.</w:t>
            </w:r>
          </w:p>
          <w:p>
            <w:pPr>
              <w:pStyle w:val="Normal"/>
              <w:spacing w:lineRule="auto" w:line="240" w:before="0" w:after="0"/>
              <w:ind w:firstLine="709" w:left="0" w:right="0"/>
              <w:jc w:val="both"/>
              <w:rPr/>
            </w:pPr>
            <w:r>
              <w:rPr>
                <w:rFonts w:cs="Times New Roman" w:ascii="Times New Roman" w:hAnsi="Times New Roman"/>
                <w:sz w:val="28"/>
              </w:rPr>
              <w:t>Реквизиты протокола публичных слушаний, на основании которого подготовлено заключение о результатах публичных слушаний: №1 от 17.04.2026г.</w:t>
            </w:r>
          </w:p>
        </w:tc>
      </w:tr>
    </w:tbl>
    <w:p>
      <w:pPr>
        <w:pStyle w:val="Normal"/>
        <w:bidi w:val="0"/>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9686" w:type="dxa"/>
        <w:jc w:val="left"/>
        <w:tblInd w:w="342" w:type="dxa"/>
        <w:tblLayout w:type="fixed"/>
        <w:tblCellMar>
          <w:top w:w="102" w:type="dxa"/>
          <w:left w:w="62" w:type="dxa"/>
          <w:bottom w:w="102" w:type="dxa"/>
          <w:right w:w="62" w:type="dxa"/>
        </w:tblCellMar>
      </w:tblPr>
      <w:tblGrid>
        <w:gridCol w:w="546"/>
        <w:gridCol w:w="4190"/>
        <w:gridCol w:w="1834"/>
        <w:gridCol w:w="3115"/>
      </w:tblGrid>
      <w:tr>
        <w:trPr/>
        <w:tc>
          <w:tcPr>
            <w:tcW w:w="546"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ind w:hanging="0"/>
              <w:jc w:val="center"/>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п/п</w:t>
            </w:r>
          </w:p>
        </w:tc>
        <w:tc>
          <w:tcPr>
            <w:tcW w:w="4190"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center"/>
              <w:rPr>
                <w:sz w:val="24"/>
                <w:szCs w:val="24"/>
              </w:rPr>
            </w:pPr>
            <w:r>
              <w:rPr>
                <w:rFonts w:cs="Times New Roman" w:ascii="Times New Roman" w:hAnsi="Times New Roman"/>
                <w:b/>
                <w:sz w:val="24"/>
                <w:szCs w:val="24"/>
              </w:rPr>
              <w:t>Предложения и замечания участников публичных слушаний</w:t>
            </w:r>
          </w:p>
        </w:tc>
        <w:tc>
          <w:tcPr>
            <w:tcW w:w="1834"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center"/>
              <w:rPr>
                <w:sz w:val="24"/>
                <w:szCs w:val="24"/>
              </w:rPr>
            </w:pPr>
            <w:r>
              <w:rPr>
                <w:rFonts w:cs="Times New Roman" w:ascii="Times New Roman" w:hAnsi="Times New Roman"/>
                <w:b/>
                <w:sz w:val="24"/>
                <w:szCs w:val="24"/>
              </w:rPr>
              <w:t>Кем внесено предложение или замечание, дата внесения</w:t>
            </w:r>
          </w:p>
        </w:tc>
        <w:tc>
          <w:tcPr>
            <w:tcW w:w="3115"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center"/>
              <w:rPr>
                <w:sz w:val="24"/>
                <w:szCs w:val="24"/>
              </w:rPr>
            </w:pPr>
            <w:r>
              <w:rPr>
                <w:rFonts w:cs="Times New Roman" w:ascii="Times New Roman" w:hAnsi="Times New Roman"/>
                <w:b/>
                <w:sz w:val="24"/>
                <w:szCs w:val="24"/>
              </w:rPr>
              <w:t>Рекомендации организационного комитета</w:t>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numPr>
                <w:ilvl w:val="0"/>
                <w:numId w:val="3"/>
              </w:numPr>
              <w:bidi w:val="0"/>
              <w:spacing w:lineRule="auto" w:line="240" w:before="0" w:after="0"/>
              <w:ind w:hanging="737" w:left="737" w:right="0"/>
              <w:jc w:val="both"/>
              <w:rPr>
                <w:rFonts w:ascii="Times New Roman" w:hAnsi="Times New Roman" w:cs="Times New Roman"/>
                <w:sz w:val="28"/>
                <w:szCs w:val="28"/>
              </w:rPr>
            </w:pPr>
            <w:r>
              <w:rPr>
                <w:rFonts w:cs="Times New Roman" w:ascii="Times New Roman" w:hAnsi="Times New Roman"/>
                <w:sz w:val="28"/>
                <w:szCs w:val="28"/>
              </w:rPr>
            </w:r>
          </w:p>
        </w:tc>
        <w:tc>
          <w:tcPr>
            <w:tcW w:w="4190" w:type="dxa"/>
            <w:tcBorders>
              <w:top w:val="single" w:sz="4" w:space="0" w:color="000000"/>
              <w:left w:val="single" w:sz="4" w:space="0" w:color="000000"/>
              <w:bottom w:val="single" w:sz="4" w:space="0" w:color="000000"/>
              <w:right w:val="single" w:sz="4" w:space="0" w:color="000000"/>
            </w:tcBorders>
          </w:tcPr>
          <w:p>
            <w:pPr>
              <w:pStyle w:val="Normal"/>
              <w:spacing w:lineRule="atLeast" w:line="20"/>
              <w:jc w:val="both"/>
              <w:rPr>
                <w:sz w:val="24"/>
                <w:szCs w:val="24"/>
              </w:rPr>
            </w:pPr>
            <w:r>
              <w:rPr>
                <w:rFonts w:eastAsia="Times New Roman" w:cs="Times New Roman" w:ascii="Nimbus Roman" w:hAnsi="Nimbus Roman"/>
                <w:sz w:val="24"/>
                <w:szCs w:val="24"/>
              </w:rPr>
              <w:t>Поддержать инициативу Совета депутатов Ровеньского муниципального округа Белгородской области по проектам решений</w:t>
            </w:r>
            <w:r>
              <w:rPr>
                <w:rFonts w:eastAsia="Times New Roman" w:cs="Times New Roman" w:ascii="Nimbus Roman" w:hAnsi="Nimbus Roman"/>
                <w:sz w:val="24"/>
                <w:szCs w:val="24"/>
                <w:lang w:eastAsia="ru-RU"/>
              </w:rPr>
              <w:t xml:space="preserve"> «</w:t>
            </w:r>
            <w:r>
              <w:rPr>
                <w:rFonts w:eastAsia="Times New Roman" w:cs="Times New Roman" w:ascii="Times New Roman" w:hAnsi="Times New Roman"/>
                <w:b w:val="false"/>
                <w:bCs w:val="false"/>
                <w:color w:val="000000"/>
                <w:sz w:val="24"/>
                <w:szCs w:val="24"/>
                <w:shd w:fill="FFFFFF" w:val="clear"/>
                <w:lang w:eastAsia="ru-RU"/>
              </w:rPr>
              <w:t>Об исполнении местного бюджета Ровеньского</w:t>
            </w:r>
            <w:r>
              <w:rPr>
                <w:rFonts w:eastAsia="Times New Roman" w:cs="Nimbus Roman" w:ascii="Nimbus Roman" w:hAnsi="Nimbus Roman"/>
                <w:b w:val="false"/>
                <w:bCs w:val="false"/>
                <w:color w:val="000000"/>
                <w:sz w:val="24"/>
                <w:szCs w:val="24"/>
                <w:shd w:fill="FFFFFF" w:val="clear"/>
                <w:lang w:eastAsia="ru-RU"/>
              </w:rPr>
              <w:t xml:space="preserve"> </w:t>
            </w:r>
            <w:r>
              <w:rPr>
                <w:rFonts w:eastAsia="Times New Roman" w:cs="Times New Roman" w:ascii="Times New Roman" w:hAnsi="Times New Roman"/>
                <w:b w:val="false"/>
                <w:bCs w:val="false"/>
                <w:color w:val="000000"/>
                <w:sz w:val="24"/>
                <w:szCs w:val="24"/>
                <w:shd w:fill="FFFFFF" w:val="clear"/>
                <w:lang w:eastAsia="ru-RU"/>
              </w:rPr>
              <w:t>района за 2025 год», «Об исполнении местного бюджета Айдарского сельского поселения за 2025 год», «Об исполнении местного бюджета Верхнесеребрянского сельского поселения за 2025 год», «Об исполнении местного бюджета Ладомировского сельского поселения за 2025 год», «Об исполнении местного бюджета Лозовского сельского поселения за 2025 год», «Об исполнении местного бюджета Лознянского сельского поселения за 2025 год»,  «Об исполнении местного бюджета Наголенского сельского поселения за 2025 год», «Об исполнении местного бюджета Нагорьевского сельского поселения за 2025 год», «Об исполнении местного бюджета Новоалександровского сельского поселения за 2025 год», «Об исполнении местного бюджета Ржевского сельского поселения за 2025 год», «Об исполнении местного бюджета Свистовского сельского поселения за 2025 год», «Об исполнении местного бюджета Харьковского сельского поселения за 2025 год», «Об исполнении местного бюджета городского поселения «Поселок Ровеньки» за 2025 год</w:t>
            </w:r>
            <w:r>
              <w:rPr>
                <w:rFonts w:eastAsia="Times New Roman" w:cs="Nimbus Roman" w:ascii="Nimbus Roman" w:hAnsi="Nimbus Roman"/>
                <w:b w:val="false"/>
                <w:bCs w:val="false"/>
                <w:color w:val="000000"/>
                <w:sz w:val="24"/>
                <w:szCs w:val="24"/>
                <w:shd w:fill="FFFFFF" w:val="clear"/>
                <w:lang w:eastAsia="ru-RU"/>
              </w:rPr>
              <w:t>»</w:t>
            </w:r>
            <w:r>
              <w:rPr>
                <w:rFonts w:eastAsia="Times New Roman" w:cs="Times New Roman" w:ascii="Nimbus Roman" w:hAnsi="Nimbus Roman"/>
                <w:sz w:val="24"/>
                <w:szCs w:val="24"/>
              </w:rPr>
              <w:t xml:space="preserve"> в предложенной редакции.</w:t>
            </w:r>
          </w:p>
        </w:tc>
        <w:tc>
          <w:tcPr>
            <w:tcW w:w="1834"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1080" w:leader="none"/>
                <w:tab w:val="left" w:pos="1260" w:leader="none"/>
              </w:tabs>
              <w:jc w:val="both"/>
              <w:rPr>
                <w:sz w:val="24"/>
                <w:szCs w:val="24"/>
              </w:rPr>
            </w:pPr>
            <w:r>
              <w:rPr>
                <w:rFonts w:eastAsia="Times New Roman" w:cs="Nimbus Roman" w:ascii="Nimbus Roman" w:hAnsi="Nimbus Roman"/>
                <w:sz w:val="24"/>
                <w:szCs w:val="24"/>
              </w:rPr>
              <w:t xml:space="preserve">Мягкая </w:t>
            </w:r>
            <w:r>
              <w:rPr>
                <w:rFonts w:eastAsia="Times New Roman" w:cs="Times New Roman" w:ascii="Nimbus Roman" w:hAnsi="Nimbus Roman"/>
                <w:color w:val="000000"/>
                <w:sz w:val="24"/>
                <w:szCs w:val="24"/>
                <w:lang w:eastAsia="en-US" w:bidi="ar-SA"/>
              </w:rPr>
              <w:t>Елена Александровна,</w:t>
            </w:r>
          </w:p>
          <w:p>
            <w:pPr>
              <w:pStyle w:val="Normal"/>
              <w:spacing w:lineRule="atLeast" w:line="20"/>
              <w:jc w:val="center"/>
              <w:rPr>
                <w:sz w:val="24"/>
                <w:szCs w:val="24"/>
              </w:rPr>
            </w:pPr>
            <w:r>
              <w:rPr>
                <w:rFonts w:eastAsia="Times New Roman" w:cs="Times New Roman" w:ascii="Nimbus Roman" w:hAnsi="Nimbus Roman"/>
                <w:bCs/>
                <w:sz w:val="24"/>
                <w:szCs w:val="24"/>
                <w:lang w:eastAsia="ru-RU"/>
              </w:rPr>
              <w:t>17.04.26г</w:t>
            </w:r>
          </w:p>
        </w:tc>
        <w:tc>
          <w:tcPr>
            <w:tcW w:w="3115" w:type="dxa"/>
            <w:tcBorders>
              <w:top w:val="single" w:sz="4" w:space="0" w:color="000000"/>
              <w:left w:val="single" w:sz="4" w:space="0" w:color="000000"/>
              <w:bottom w:val="single" w:sz="4" w:space="0" w:color="000000"/>
              <w:right w:val="single" w:sz="4" w:space="0" w:color="000000"/>
            </w:tcBorders>
          </w:tcPr>
          <w:p>
            <w:pPr>
              <w:pStyle w:val="Normal"/>
              <w:spacing w:lineRule="atLeast" w:line="20"/>
              <w:jc w:val="both"/>
              <w:rPr>
                <w:sz w:val="24"/>
                <w:szCs w:val="24"/>
              </w:rPr>
            </w:pPr>
            <w:r>
              <w:rPr>
                <w:rFonts w:eastAsia="Times New Roman" w:cs="Times New Roman" w:ascii="Nimbus Roman" w:hAnsi="Nimbus Roman"/>
                <w:bCs/>
                <w:sz w:val="24"/>
                <w:szCs w:val="24"/>
                <w:lang w:eastAsia="ru-RU"/>
              </w:rPr>
              <w:t xml:space="preserve">Учесть предложение при принятии решения на очередном заседании Совета депутатов </w:t>
            </w:r>
            <w:r>
              <w:rPr>
                <w:rFonts w:eastAsia="Times New Roman" w:cs="Times New Roman" w:ascii="Nimbus Roman" w:hAnsi="Nimbus Roman"/>
                <w:sz w:val="24"/>
                <w:szCs w:val="24"/>
                <w:lang w:eastAsia="ru-RU"/>
              </w:rPr>
              <w:t>Ровеньского муниципального округа Белгородской области по проекту решения «</w:t>
            </w:r>
            <w:r>
              <w:rPr>
                <w:rFonts w:eastAsia="Times New Roman" w:cs="Times New Roman" w:ascii="Times New Roman" w:hAnsi="Times New Roman"/>
                <w:b w:val="false"/>
                <w:bCs w:val="false"/>
                <w:color w:val="000000"/>
                <w:sz w:val="24"/>
                <w:szCs w:val="24"/>
                <w:shd w:fill="FFFFFF" w:val="clear"/>
                <w:lang w:eastAsia="ru-RU"/>
              </w:rPr>
              <w:t>«Об исполнении местного бюджета Ровеньского</w:t>
            </w:r>
            <w:r>
              <w:rPr>
                <w:rFonts w:eastAsia="Times New Roman" w:cs="Nimbus Roman" w:ascii="Nimbus Roman" w:hAnsi="Nimbus Roman"/>
                <w:b w:val="false"/>
                <w:bCs w:val="false"/>
                <w:color w:val="000000"/>
                <w:sz w:val="24"/>
                <w:szCs w:val="24"/>
                <w:shd w:fill="FFFFFF" w:val="clear"/>
                <w:lang w:eastAsia="ru-RU"/>
              </w:rPr>
              <w:t xml:space="preserve"> </w:t>
            </w:r>
            <w:r>
              <w:rPr>
                <w:rFonts w:eastAsia="Times New Roman" w:cs="Times New Roman" w:ascii="Times New Roman" w:hAnsi="Times New Roman"/>
                <w:b w:val="false"/>
                <w:bCs w:val="false"/>
                <w:color w:val="000000"/>
                <w:sz w:val="24"/>
                <w:szCs w:val="24"/>
                <w:shd w:fill="FFFFFF" w:val="clear"/>
                <w:lang w:eastAsia="ru-RU"/>
              </w:rPr>
              <w:t>района за 2025 год», «Об исполнении местного бюджета Айдарского сельского поселения за 2025 год», «Об исполнении местного бюджета Верхнесеребрянского сельского поселения за 2025 год», «Об исполнении местного бюджета Ладомировского сельского поселения за 2025 год», «Об исполнении местного бюджета Лозовского сельского поселения за 2025 год», «Об исполнении местного бюджета Лознянского сельского поселения за 2025 год»,  «Об исполнении местного бюджета Наголенского сельского поселения за 2025 год», «Об исполнении местного бюджета Нагорьевского сельского поселения за 2025 год», «Об исполнении местного бюджета Новоалександровского сельского поселения за 2025 год», «Об исполнении местного бюджета Ржевского сельского поселения за 2025 год», «Об исполнении местного бюджета Свистовского сельского поселения за 2025 год», «Об исполнении местного бюджета Харьковского сельского поселения за 2025 год», «Об исполнении местного бюджета городского поселения «Поселок Ровеньки» за 2025 год</w:t>
            </w:r>
            <w:r>
              <w:rPr>
                <w:rFonts w:eastAsia="Times New Roman" w:cs="Nimbus Roman" w:ascii="Nimbus Roman" w:hAnsi="Nimbus Roman"/>
                <w:b w:val="false"/>
                <w:bCs w:val="false"/>
                <w:color w:val="000000"/>
                <w:sz w:val="24"/>
                <w:szCs w:val="24"/>
                <w:shd w:fill="FFFFFF" w:val="clear"/>
                <w:lang w:eastAsia="ru-RU"/>
              </w:rPr>
              <w:t>»</w:t>
            </w:r>
            <w:r>
              <w:rPr>
                <w:rFonts w:eastAsia="Times New Roman" w:cs="Times New Roman" w:ascii="Nimbus Roman" w:hAnsi="Nimbus Roman"/>
                <w:sz w:val="24"/>
                <w:szCs w:val="24"/>
                <w:lang w:eastAsia="ru-RU"/>
              </w:rPr>
              <w:t>.</w:t>
            </w:r>
          </w:p>
        </w:tc>
      </w:tr>
    </w:tbl>
    <w:p>
      <w:pPr>
        <w:pStyle w:val="Normal"/>
        <w:bidi w:val="0"/>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9570" w:type="dxa"/>
        <w:jc w:val="left"/>
        <w:tblInd w:w="471" w:type="dxa"/>
        <w:tblLayout w:type="fixed"/>
        <w:tblCellMar>
          <w:top w:w="102" w:type="dxa"/>
          <w:left w:w="62" w:type="dxa"/>
          <w:bottom w:w="102" w:type="dxa"/>
          <w:right w:w="62" w:type="dxa"/>
        </w:tblCellMar>
      </w:tblPr>
      <w:tblGrid>
        <w:gridCol w:w="4386"/>
        <w:gridCol w:w="2691"/>
        <w:gridCol w:w="2493"/>
      </w:tblGrid>
      <w:tr>
        <w:trPr/>
        <w:tc>
          <w:tcPr>
            <w:tcW w:w="9570" w:type="dxa"/>
            <w:gridSpan w:val="3"/>
            <w:tcBorders/>
          </w:tcPr>
          <w:p>
            <w:pPr>
              <w:pStyle w:val="Normal"/>
              <w:bidi w:val="0"/>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 итогам проведения публичных слушаний организационный комитет решил:</w:t>
            </w:r>
          </w:p>
          <w:p>
            <w:pPr>
              <w:pStyle w:val="Normal"/>
              <w:bidi w:val="0"/>
              <w:spacing w:lineRule="auto" w:line="240" w:before="0" w:after="0"/>
              <w:ind w:firstLine="709"/>
              <w:jc w:val="both"/>
              <w:rPr>
                <w:rFonts w:ascii="Times New Roman" w:hAnsi="Times New Roman" w:cs="Times New Roman"/>
                <w:sz w:val="12"/>
                <w:szCs w:val="12"/>
              </w:rPr>
            </w:pPr>
            <w:r>
              <w:rPr>
                <w:rFonts w:cs="Times New Roman" w:ascii="Times New Roman" w:hAnsi="Times New Roman"/>
                <w:sz w:val="12"/>
                <w:szCs w:val="12"/>
              </w:rPr>
            </w:r>
          </w:p>
        </w:tc>
      </w:tr>
      <w:tr>
        <w:trPr/>
        <w:tc>
          <w:tcPr>
            <w:tcW w:w="9570" w:type="dxa"/>
            <w:gridSpan w:val="3"/>
            <w:tcBorders/>
          </w:tcPr>
          <w:p>
            <w:pPr>
              <w:pStyle w:val="Normal"/>
              <w:spacing w:lineRule="auto" w:line="240" w:before="0" w:after="0"/>
              <w:ind w:firstLine="709" w:right="0"/>
              <w:jc w:val="both"/>
              <w:rPr/>
            </w:pPr>
            <w:r>
              <w:rPr>
                <w:rFonts w:eastAsia="Times New Roman" w:cs="Nimbus Roman" w:ascii="Nimbus Roman" w:hAnsi="Nimbus Roman"/>
                <w:color w:val="212121"/>
                <w:sz w:val="28"/>
                <w:szCs w:val="28"/>
                <w:lang w:eastAsia="ru-RU"/>
              </w:rPr>
              <w:t xml:space="preserve">1. </w:t>
            </w:r>
            <w:r>
              <w:rPr>
                <w:rFonts w:eastAsia="Times New Roman" w:cs="Nimbus Roman" w:ascii="Nimbus Roman" w:hAnsi="Nimbus Roman"/>
                <w:i w:val="false"/>
                <w:iCs w:val="false"/>
                <w:color w:val="auto"/>
                <w:sz w:val="28"/>
                <w:szCs w:val="28"/>
                <w:u w:val="none"/>
                <w:lang w:eastAsia="ru-RU"/>
              </w:rPr>
              <w:t>Публичные слушания считать состоявшимися.</w:t>
            </w:r>
          </w:p>
          <w:p>
            <w:pPr>
              <w:pStyle w:val="Normal"/>
              <w:spacing w:lineRule="auto" w:line="240" w:before="0" w:after="0"/>
              <w:ind w:firstLine="709" w:right="0"/>
              <w:jc w:val="both"/>
              <w:rPr/>
            </w:pPr>
            <w:r>
              <w:rPr>
                <w:rFonts w:eastAsia="Times New Roman" w:cs="Nimbus Roman" w:ascii="Nimbus Roman" w:hAnsi="Nimbus Roman"/>
                <w:color w:val="212121"/>
                <w:sz w:val="28"/>
                <w:szCs w:val="28"/>
                <w:lang w:eastAsia="ru-RU"/>
              </w:rPr>
              <w:t xml:space="preserve">2. </w:t>
            </w:r>
            <w:r>
              <w:rPr>
                <w:rFonts w:eastAsia="Times New Roman" w:cs="Nimbus Roman" w:ascii="Nimbus Roman" w:hAnsi="Nimbus Roman"/>
                <w:sz w:val="28"/>
                <w:szCs w:val="28"/>
                <w:lang w:eastAsia="ru-RU"/>
              </w:rPr>
              <w:t xml:space="preserve">Рекомендовать </w:t>
            </w:r>
            <w:r>
              <w:rPr>
                <w:rFonts w:eastAsia="Times New Roman" w:cs="Nimbus Roman" w:ascii="Nimbus Roman" w:hAnsi="Nimbus Roman"/>
                <w:b w:val="false"/>
                <w:bCs/>
                <w:i w:val="false"/>
                <w:iCs w:val="false"/>
                <w:color w:val="000000"/>
                <w:sz w:val="28"/>
                <w:szCs w:val="28"/>
                <w:u w:val="none"/>
                <w:shd w:fill="auto" w:val="clear"/>
                <w:lang w:eastAsia="ru-RU"/>
              </w:rPr>
              <w:t>Совету депутатов Ровеньского муниципального округа</w:t>
            </w:r>
            <w:r>
              <w:rPr>
                <w:rFonts w:eastAsia="Times New Roman" w:cs="Nimbus Roman" w:ascii="Nimbus Roman" w:hAnsi="Nimbus Roman"/>
                <w:sz w:val="28"/>
                <w:szCs w:val="28"/>
                <w:lang w:eastAsia="ru-RU"/>
              </w:rPr>
              <w:t xml:space="preserve"> принять </w:t>
            </w:r>
            <w:r>
              <w:rPr>
                <w:rFonts w:eastAsia="Times New Roman" w:cs="Nimbus Roman" w:ascii="Nimbus Roman" w:hAnsi="Nimbus Roman"/>
                <w:b w:val="false"/>
                <w:bCs w:val="false"/>
                <w:sz w:val="28"/>
                <w:szCs w:val="28"/>
                <w:lang w:eastAsia="ru-RU"/>
              </w:rPr>
              <w:t xml:space="preserve">решения </w:t>
            </w:r>
            <w:r>
              <w:rPr>
                <w:rFonts w:cs="Nimbus Roman" w:ascii="Nimbus Roman" w:hAnsi="Nimbus Roman"/>
                <w:b w:val="false"/>
                <w:bCs w:val="false"/>
                <w:sz w:val="28"/>
                <w:szCs w:val="28"/>
              </w:rPr>
              <w:t>«</w:t>
            </w:r>
            <w:r>
              <w:rPr>
                <w:rFonts w:eastAsia="Times New Roman" w:cs="Times New Roman" w:ascii="Times New Roman" w:hAnsi="Times New Roman"/>
                <w:b w:val="false"/>
                <w:bCs w:val="false"/>
                <w:color w:val="000000"/>
                <w:sz w:val="28"/>
                <w:szCs w:val="28"/>
                <w:shd w:fill="FFFFFF" w:val="clear"/>
                <w:lang w:eastAsia="ru-RU"/>
              </w:rPr>
              <w:t>Об исполнении местного бюджета Ровеньского</w:t>
            </w:r>
            <w:r>
              <w:rPr>
                <w:rFonts w:eastAsia="Times New Roman" w:cs="Nimbus Roman" w:ascii="Nimbus Roman" w:hAnsi="Nimbus Roman"/>
                <w:b w:val="false"/>
                <w:bCs w:val="false"/>
                <w:color w:val="000000"/>
                <w:sz w:val="28"/>
                <w:szCs w:val="28"/>
                <w:shd w:fill="FFFFFF" w:val="clear"/>
                <w:lang w:eastAsia="ru-RU"/>
              </w:rPr>
              <w:t xml:space="preserve"> </w:t>
            </w:r>
            <w:r>
              <w:rPr>
                <w:rFonts w:eastAsia="Times New Roman" w:cs="Times New Roman" w:ascii="Times New Roman" w:hAnsi="Times New Roman"/>
                <w:b w:val="false"/>
                <w:bCs w:val="false"/>
                <w:color w:val="000000"/>
                <w:sz w:val="28"/>
                <w:szCs w:val="28"/>
                <w:shd w:fill="FFFFFF" w:val="clear"/>
                <w:lang w:eastAsia="ru-RU"/>
              </w:rPr>
              <w:t>района за 2025 год», «Об исполнении местного бюджета Айдарского сельского поселения за 2025 год», «Об исполнении местного бюджета Верхнесеребрянского сельского поселения за 2025 год», «Об исполнении местного бюджета Ладомировского сельского поселения за 2025 год», «Об исполнении местного бюджета Лозовского сельского поселения за 2025 год», «Об исполнении местного бюджета Лознянского сельского поселения за 2025 год», «Об исполнении местного бюджета Наголенского сельского поселения за 2025 год», «Об исполнении местного бюджета Нагорьевского сельского поселения за 2025 год», «Об исполнении местного бюджета Новоалександровского сельского поселения за 2025 год», «Об исполнении местного бюджета Ржевского сельского поселения за 2025 год», «Об исполнении местного бюджета Свистовского сельского поселения за 2025 год», «Об исполнении местного бюджета Харьковского сельского поселения за 2025 год», «Об исполнении местного бюджета городского поселения «Поселок Ровеньки» за 2025 год</w:t>
            </w:r>
            <w:r>
              <w:rPr>
                <w:rFonts w:eastAsia="Times New Roman" w:cs="Nimbus Roman" w:ascii="Nimbus Roman" w:hAnsi="Nimbus Roman"/>
                <w:b w:val="false"/>
                <w:bCs w:val="false"/>
                <w:sz w:val="28"/>
                <w:szCs w:val="28"/>
                <w:lang w:eastAsia="ru-RU"/>
              </w:rPr>
              <w:t>» в данной редакции</w:t>
            </w:r>
            <w:r>
              <w:rPr>
                <w:rFonts w:eastAsia="Times New Roman" w:cs="Nimbus Roman" w:ascii="Nimbus Roman" w:hAnsi="Nimbus Roman"/>
                <w:sz w:val="28"/>
                <w:szCs w:val="28"/>
                <w:lang w:eastAsia="ru-RU"/>
              </w:rPr>
              <w:t>.</w:t>
            </w:r>
          </w:p>
          <w:p>
            <w:pPr>
              <w:pStyle w:val="Normal"/>
              <w:spacing w:lineRule="auto" w:line="240" w:before="0" w:after="0"/>
              <w:ind w:firstLine="709" w:right="0"/>
              <w:jc w:val="both"/>
              <w:rPr>
                <w:rFonts w:ascii="Nimbus Roman" w:hAnsi="Nimbus Roman" w:eastAsia="Times New Roman" w:cs="Nimbus Roman"/>
                <w:sz w:val="28"/>
                <w:szCs w:val="28"/>
                <w:lang w:eastAsia="ru-RU"/>
              </w:rPr>
            </w:pPr>
            <w:r>
              <w:rPr>
                <w:rFonts w:eastAsia="Times New Roman" w:cs="Nimbus Roman" w:ascii="Nimbus Roman" w:hAnsi="Nimbus Roman"/>
                <w:sz w:val="28"/>
                <w:szCs w:val="28"/>
                <w:lang w:eastAsia="ru-RU"/>
              </w:rPr>
              <w:t>3.</w:t>
            </w:r>
            <w:r>
              <w:rPr>
                <w:rFonts w:eastAsia="Times New Roman" w:cs="Times New Roman" w:ascii="Times New Roman" w:hAnsi="Times New Roman"/>
                <w:sz w:val="28"/>
                <w:szCs w:val="28"/>
                <w:lang w:eastAsia="ru-RU"/>
              </w:rPr>
              <w:t xml:space="preserve"> Направить заключение о результатах публичных слушаний в </w:t>
            </w:r>
            <w:r>
              <w:rPr>
                <w:rFonts w:eastAsia="Times New Roman" w:cs="Times New Roman" w:ascii="Times New Roman" w:hAnsi="Times New Roman"/>
                <w:sz w:val="28"/>
                <w:szCs w:val="28"/>
                <w:u w:val="none"/>
                <w:lang w:eastAsia="ru-RU"/>
              </w:rPr>
              <w:t>Совет депутатов Ровеньского муниципального округа Белгородской области.</w:t>
            </w:r>
          </w:p>
          <w:p>
            <w:pPr>
              <w:pStyle w:val="Normal"/>
              <w:spacing w:lineRule="auto" w:line="240" w:before="0" w:after="0"/>
              <w:ind w:firstLine="709" w:right="0"/>
              <w:jc w:val="center"/>
              <w:rPr>
                <w:rFonts w:ascii="Nimbus Roman" w:hAnsi="Nimbus Roman" w:eastAsia="Times New Roman" w:cs="Nimbus Roman"/>
                <w:sz w:val="28"/>
                <w:szCs w:val="28"/>
                <w:lang w:eastAsia="ru-RU"/>
              </w:rPr>
            </w:pPr>
            <w:r>
              <w:rPr>
                <w:rFonts w:eastAsia="Times New Roman" w:cs="Times New Roman" w:ascii="Times New Roman" w:hAnsi="Times New Roman"/>
                <w:sz w:val="20"/>
                <w:szCs w:val="28"/>
                <w:lang w:eastAsia="ru-RU"/>
              </w:rPr>
              <w:t>(орган, принявший решение о назначении публичных слушаний)</w:t>
            </w:r>
          </w:p>
          <w:p>
            <w:pPr>
              <w:pStyle w:val="Normal"/>
              <w:spacing w:lineRule="auto" w:line="240" w:before="0" w:after="0"/>
              <w:ind w:firstLine="709" w:right="0"/>
              <w:jc w:val="both"/>
              <w:rPr/>
            </w:pPr>
            <w:r>
              <w:rPr>
                <w:rFonts w:eastAsia="Times New Roman" w:cs="Nimbus Roman" w:ascii="Nimbus Roman" w:hAnsi="Nimbus Roman"/>
                <w:sz w:val="28"/>
                <w:szCs w:val="28"/>
                <w:lang w:eastAsia="ru-RU"/>
              </w:rPr>
              <w:t xml:space="preserve">4. </w:t>
            </w:r>
            <w:r>
              <w:rPr>
                <w:rFonts w:eastAsia="Times New Roman" w:cs="Nimbus Roman" w:ascii="Nimbus Roman" w:hAnsi="Nimbus Roman"/>
                <w:bCs/>
                <w:sz w:val="28"/>
                <w:szCs w:val="28"/>
              </w:rPr>
              <w:t>Опубликовать Заключение о результатах публичных слушаний в сетевом издании «Ровеньская нива», разместить на официальном сайте органов местного самоуправления Ровеньского муниципального округа Белгородской области</w:t>
            </w:r>
            <w:r>
              <w:rPr>
                <w:rFonts w:eastAsia="Times New Roman" w:cs="Nimbus Roman" w:ascii="Nimbus Roman" w:hAnsi="Nimbus Roman"/>
                <w:color w:val="000000"/>
                <w:sz w:val="28"/>
                <w:szCs w:val="28"/>
              </w:rPr>
              <w:t>.</w:t>
            </w:r>
          </w:p>
          <w:p>
            <w:pPr>
              <w:pStyle w:val="Normal"/>
              <w:spacing w:lineRule="auto" w:line="240" w:before="0" w:after="0"/>
              <w:ind w:firstLine="709" w:right="0"/>
              <w:jc w:val="both"/>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left="0" w:right="0"/>
              <w:jc w:val="both"/>
              <w:rPr>
                <w:rFonts w:ascii="Times New Roman" w:hAnsi="Times New Roman" w:cs="Times New Roman"/>
                <w:sz w:val="28"/>
              </w:rPr>
            </w:pPr>
            <w:r>
              <w:rPr>
                <w:rFonts w:cs="Times New Roman" w:ascii="Times New Roman" w:hAnsi="Times New Roman"/>
                <w:sz w:val="28"/>
              </w:rPr>
            </w:r>
          </w:p>
        </w:tc>
      </w:tr>
      <w:tr>
        <w:trPr/>
        <w:tc>
          <w:tcPr>
            <w:tcW w:w="4386" w:type="dxa"/>
            <w:tcBorders/>
            <w:vAlign w:val="bottom"/>
          </w:tcPr>
          <w:p>
            <w:pPr>
              <w:pStyle w:val="Normal"/>
              <w:bidi w:val="0"/>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Председатель</w:t>
            </w:r>
          </w:p>
          <w:p>
            <w:pPr>
              <w:pStyle w:val="Normal"/>
              <w:bidi w:val="0"/>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организационного комитета</w:t>
            </w:r>
          </w:p>
        </w:tc>
        <w:tc>
          <w:tcPr>
            <w:tcW w:w="2691" w:type="dxa"/>
            <w:tcBorders/>
            <w:vAlign w:val="bottom"/>
          </w:tcPr>
          <w:p>
            <w:pPr>
              <w:pStyle w:val="Normal"/>
              <w:bidi w:val="0"/>
              <w:spacing w:lineRule="auto" w:line="240" w:before="0" w:after="0"/>
              <w:ind w:hanging="0"/>
              <w:jc w:val="both"/>
              <w:rPr>
                <w:rFonts w:ascii="Times New Roman" w:hAnsi="Times New Roman" w:cs="Times New Roman"/>
                <w:sz w:val="28"/>
                <w:szCs w:val="28"/>
              </w:rPr>
            </w:pPr>
            <w:r>
              <w:rPr>
                <w:rFonts w:cs="Times New Roman" w:ascii="Times New Roman" w:hAnsi="Times New Roman"/>
                <w:sz w:val="28"/>
                <w:szCs w:val="28"/>
              </w:rPr>
              <w:t>_______________</w:t>
            </w:r>
          </w:p>
        </w:tc>
        <w:tc>
          <w:tcPr>
            <w:tcW w:w="2493" w:type="dxa"/>
            <w:tcBorders/>
            <w:vAlign w:val="bottom"/>
          </w:tcPr>
          <w:p>
            <w:pPr>
              <w:pStyle w:val="Normal"/>
              <w:bidi w:val="0"/>
              <w:spacing w:lineRule="auto" w:line="240" w:before="0" w:after="0"/>
              <w:jc w:val="right"/>
              <w:rPr/>
            </w:pPr>
            <w:r>
              <w:rPr>
                <w:rFonts w:cs="Times New Roman" w:ascii="Times New Roman" w:hAnsi="Times New Roman"/>
                <w:sz w:val="28"/>
                <w:szCs w:val="28"/>
              </w:rPr>
              <w:t>С.М.Пилипенко</w:t>
            </w:r>
          </w:p>
        </w:tc>
      </w:tr>
      <w:tr>
        <w:trPr/>
        <w:tc>
          <w:tcPr>
            <w:tcW w:w="4386" w:type="dxa"/>
            <w:tcBorders/>
            <w:vAlign w:val="bottom"/>
          </w:tcPr>
          <w:p>
            <w:pPr>
              <w:pStyle w:val="Normal"/>
              <w:bidi w:val="0"/>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691" w:type="dxa"/>
            <w:tcBorders/>
            <w:vAlign w:val="bottom"/>
          </w:tcPr>
          <w:p>
            <w:pPr>
              <w:pStyle w:val="Normal"/>
              <w:bidi w:val="0"/>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493" w:type="dxa"/>
            <w:tcBorders/>
            <w:vAlign w:val="bottom"/>
          </w:tcPr>
          <w:p>
            <w:pPr>
              <w:pStyle w:val="Normal"/>
              <w:bidi w:val="0"/>
              <w:spacing w:lineRule="auto" w:line="240" w:before="0" w:after="0"/>
              <w:ind w:firstLine="709"/>
              <w:jc w:val="right"/>
              <w:rPr>
                <w:rFonts w:ascii="Times New Roman" w:hAnsi="Times New Roman" w:cs="Times New Roman"/>
                <w:sz w:val="28"/>
                <w:szCs w:val="28"/>
              </w:rPr>
            </w:pPr>
            <w:r>
              <w:rPr>
                <w:rFonts w:cs="Times New Roman" w:ascii="Times New Roman" w:hAnsi="Times New Roman"/>
                <w:sz w:val="28"/>
                <w:szCs w:val="28"/>
              </w:rPr>
            </w:r>
          </w:p>
        </w:tc>
      </w:tr>
      <w:tr>
        <w:trPr/>
        <w:tc>
          <w:tcPr>
            <w:tcW w:w="4386" w:type="dxa"/>
            <w:tcBorders/>
            <w:vAlign w:val="bottom"/>
          </w:tcPr>
          <w:p>
            <w:pPr>
              <w:pStyle w:val="Normal"/>
              <w:bidi w:val="0"/>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Секретарь</w:t>
            </w:r>
          </w:p>
          <w:p>
            <w:pPr>
              <w:pStyle w:val="Normal"/>
              <w:bidi w:val="0"/>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организационного комитета</w:t>
            </w:r>
          </w:p>
        </w:tc>
        <w:tc>
          <w:tcPr>
            <w:tcW w:w="2691" w:type="dxa"/>
            <w:tcBorders/>
            <w:vAlign w:val="bottom"/>
          </w:tcPr>
          <w:p>
            <w:pPr>
              <w:pStyle w:val="Normal"/>
              <w:bidi w:val="0"/>
              <w:spacing w:lineRule="auto" w:line="240" w:before="0" w:after="0"/>
              <w:ind w:hanging="0"/>
              <w:jc w:val="both"/>
              <w:rPr>
                <w:rFonts w:ascii="Times New Roman" w:hAnsi="Times New Roman" w:cs="Times New Roman"/>
                <w:sz w:val="28"/>
                <w:szCs w:val="28"/>
              </w:rPr>
            </w:pPr>
            <w:r>
              <w:rPr>
                <w:rFonts w:cs="Times New Roman" w:ascii="Times New Roman" w:hAnsi="Times New Roman"/>
                <w:sz w:val="28"/>
                <w:szCs w:val="28"/>
              </w:rPr>
              <w:t>_______________</w:t>
            </w:r>
          </w:p>
        </w:tc>
        <w:tc>
          <w:tcPr>
            <w:tcW w:w="2493" w:type="dxa"/>
            <w:tcBorders/>
            <w:vAlign w:val="bottom"/>
          </w:tcPr>
          <w:p>
            <w:pPr>
              <w:pStyle w:val="Normal"/>
              <w:bidi w:val="0"/>
              <w:spacing w:lineRule="auto" w:line="240" w:before="0" w:after="0"/>
              <w:jc w:val="right"/>
              <w:rPr/>
            </w:pPr>
            <w:r>
              <w:rPr>
                <w:rFonts w:cs="Times New Roman" w:ascii="Times New Roman" w:hAnsi="Times New Roman"/>
                <w:sz w:val="28"/>
                <w:szCs w:val="28"/>
              </w:rPr>
              <w:t>В.П. Лазуренко</w:t>
            </w:r>
          </w:p>
        </w:tc>
      </w:tr>
      <w:tr>
        <w:trPr/>
        <w:tc>
          <w:tcPr>
            <w:tcW w:w="4386" w:type="dxa"/>
            <w:tcBorders/>
            <w:vAlign w:val="bottom"/>
          </w:tcPr>
          <w:p>
            <w:pPr>
              <w:pStyle w:val="Normal"/>
              <w:bidi w:val="0"/>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691" w:type="dxa"/>
            <w:tcBorders/>
            <w:vAlign w:val="bottom"/>
          </w:tcPr>
          <w:p>
            <w:pPr>
              <w:pStyle w:val="Normal"/>
              <w:bidi w:val="0"/>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bookmarkStart w:id="1" w:name="_GoBack"/>
            <w:bookmarkStart w:id="2" w:name="_GoBack"/>
            <w:bookmarkEnd w:id="2"/>
          </w:p>
        </w:tc>
        <w:tc>
          <w:tcPr>
            <w:tcW w:w="2493" w:type="dxa"/>
            <w:tcBorders/>
            <w:vAlign w:val="bottom"/>
          </w:tcPr>
          <w:p>
            <w:pPr>
              <w:pStyle w:val="Normal"/>
              <w:bidi w:val="0"/>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bl>
    <w:p>
      <w:pPr>
        <w:pStyle w:val="Normal"/>
        <w:bidi w:val="0"/>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567" w:gutter="0" w:header="567" w:top="1134" w:footer="567" w:bottom="1134"/>
      <w:pgNumType w:fmt="decimal"/>
      <w:formProt w:val="false"/>
      <w:titlePg/>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PT Astra Serif">
    <w:charset w:val="01"/>
    <w:family w:val="roman"/>
    <w:pitch w:val="default"/>
  </w:font>
  <w:font w:name="OpenSymbol">
    <w:altName w:val="Arial Unicode MS"/>
    <w:charset w:val="01"/>
    <w:family w:val="roman"/>
    <w:pitch w:val="default"/>
  </w:font>
  <w:font w:name="Liberation Mono">
    <w:altName w:val="Courier New"/>
    <w:charset w:val="01"/>
    <w:family w:val="roman"/>
    <w:pitch w:val="default"/>
  </w:font>
  <w:font w:name="Calibri">
    <w:charset w:val="01"/>
    <w:family w:val="roman"/>
    <w:pitch w:val="default"/>
  </w:font>
  <w:font w:name="Times New Roman">
    <w:charset w:val="01"/>
    <w:family w:val="roman"/>
    <w:pitch w:val="default"/>
  </w:font>
  <w:font w:name="Nimbus Roman">
    <w:charset w:val="01"/>
    <w:family w:val="roman"/>
    <w:pitch w:val="default"/>
  </w:font>
  <w:font w:name="PT Astra Serif">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val="0"/>
      <w:bidi w:val="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val="0"/>
      <w:bidi w:val="0"/>
      <w:jc w:val="center"/>
      <w:rPr/>
    </w:pPr>
    <w:r>
      <w:rPr/>
      <w:fldChar w:fldCharType="begin"/>
    </w:r>
    <w:r>
      <w:rPr/>
      <w:instrText xml:space="preserve"> PAGE </w:instrText>
    </w:r>
    <w:r>
      <w:rPr/>
      <w:fldChar w:fldCharType="separate"/>
    </w:r>
    <w:r>
      <w:rPr/>
      <w:t>4</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0" w:firstLine="709"/>
      </w:pPr>
      <w:rPr/>
    </w:lvl>
    <w:lvl w:ilvl="1">
      <w:start w:val="1"/>
      <w:numFmt w:val="decimal"/>
      <w:suff w:val="space"/>
      <w:lvlText w:val="%1.%2."/>
      <w:lvlJc w:val="left"/>
      <w:pPr>
        <w:tabs>
          <w:tab w:val="num" w:pos="0"/>
        </w:tabs>
        <w:ind w:left="0" w:firstLine="709"/>
      </w:pPr>
      <w:rPr/>
    </w:lvl>
    <w:lvl w:ilvl="2">
      <w:start w:val="1"/>
      <w:numFmt w:val="decimal"/>
      <w:suff w:val="space"/>
      <w:lvlText w:val="%1.%2.%3."/>
      <w:lvlJc w:val="left"/>
      <w:pPr>
        <w:tabs>
          <w:tab w:val="num" w:pos="0"/>
        </w:tabs>
        <w:ind w:left="0" w:firstLine="709"/>
      </w:pPr>
      <w:rPr/>
    </w:lvl>
    <w:lvl w:ilvl="3">
      <w:start w:val="1"/>
      <w:numFmt w:val="decimal"/>
      <w:suff w:val="space"/>
      <w:lvlText w:val="%1.%2.%3.%4."/>
      <w:lvlJc w:val="left"/>
      <w:pPr>
        <w:tabs>
          <w:tab w:val="num" w:pos="0"/>
        </w:tabs>
        <w:ind w:left="0" w:firstLine="709"/>
      </w:pPr>
      <w:rPr/>
    </w:lvl>
    <w:lvl w:ilvl="4">
      <w:start w:val="1"/>
      <w:numFmt w:val="decimal"/>
      <w:suff w:val="space"/>
      <w:lvlText w:val="%1.%2.%3.%4.%5."/>
      <w:lvlJc w:val="left"/>
      <w:pPr>
        <w:tabs>
          <w:tab w:val="num" w:pos="0"/>
        </w:tabs>
        <w:ind w:left="0" w:firstLine="709"/>
      </w:pPr>
      <w:rPr/>
    </w:lvl>
    <w:lvl w:ilvl="5">
      <w:start w:val="1"/>
      <w:numFmt w:val="decimal"/>
      <w:suff w:val="space"/>
      <w:lvlText w:val="%1.%2.%3.%4.%5.%6."/>
      <w:lvlJc w:val="left"/>
      <w:pPr>
        <w:tabs>
          <w:tab w:val="num" w:pos="0"/>
        </w:tabs>
        <w:ind w:left="0" w:firstLine="709"/>
      </w:pPr>
      <w:rPr/>
    </w:lvl>
    <w:lvl w:ilvl="6">
      <w:start w:val="1"/>
      <w:numFmt w:val="decimal"/>
      <w:suff w:val="space"/>
      <w:lvlText w:val="%1.%2.%3.%4.%5.%6.%7."/>
      <w:lvlJc w:val="left"/>
      <w:pPr>
        <w:tabs>
          <w:tab w:val="num" w:pos="0"/>
        </w:tabs>
        <w:ind w:left="0" w:firstLine="709"/>
      </w:pPr>
      <w:rPr/>
    </w:lvl>
    <w:lvl w:ilvl="7">
      <w:start w:val="1"/>
      <w:numFmt w:val="decimal"/>
      <w:suff w:val="space"/>
      <w:lvlText w:val="%1.%2.%3.%4.%5.%6.%7.%8."/>
      <w:lvlJc w:val="left"/>
      <w:pPr>
        <w:tabs>
          <w:tab w:val="num" w:pos="0"/>
        </w:tabs>
        <w:ind w:left="0" w:firstLine="709"/>
      </w:pPr>
      <w:rPr/>
    </w:lvl>
    <w:lvl w:ilvl="8">
      <w:start w:val="1"/>
      <w:numFmt w:val="decimal"/>
      <w:suff w:val="space"/>
      <w:lvlText w:val="%1.%2.%3.%4.%5.%6.%7.%8.%9."/>
      <w:lvlJc w:val="left"/>
      <w:pPr>
        <w:tabs>
          <w:tab w:val="num" w:pos="0"/>
        </w:tabs>
        <w:ind w:left="0" w:firstLine="709"/>
      </w:pPr>
      <w:rPr/>
    </w:lvl>
  </w:abstractNum>
  <w:abstractNum w:abstractNumId="2">
    <w:lvl w:ilvl="0">
      <w:start w:val="1"/>
      <w:numFmt w:val="bullet"/>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4"/>
        <w:szCs w:val="24"/>
        <w:lang w:val="ru-RU" w:eastAsia="ru-RU" w:bidi="ru-RU"/>
      </w:rPr>
    </w:rPrDefault>
    <w:pPrDefault>
      <w:pPr>
        <w:suppressAutoHyphens w:val="true"/>
      </w:pPr>
    </w:pPrDefault>
  </w:docDefaults>
  <w:style w:type="paragraph" w:styleId="Normal">
    <w:name w:val="Normal"/>
    <w:qFormat/>
    <w:pPr>
      <w:widowControl w:val="false"/>
      <w:suppressAutoHyphens w:val="true"/>
      <w:overflowPunct w:val="false"/>
      <w:bidi w:val="0"/>
      <w:spacing w:lineRule="auto" w:line="240" w:before="0" w:after="0"/>
      <w:jc w:val="center"/>
    </w:pPr>
    <w:rPr>
      <w:rFonts w:ascii="PT Astra Serif" w:hAnsi="PT Astra Serif" w:eastAsia="Source Han Sans CN Regular" w:cs="Lohit Devanagari"/>
      <w:color w:val="auto"/>
      <w:kern w:val="2"/>
      <w:sz w:val="28"/>
      <w:szCs w:val="24"/>
      <w:lang w:val="ru-RU" w:eastAsia="ru-RU" w:bidi="ru-RU"/>
    </w:rPr>
  </w:style>
  <w:style w:type="paragraph" w:styleId="Heading1">
    <w:name w:val="heading 1"/>
    <w:basedOn w:val="user18"/>
    <w:next w:val="BodyTextFirstIndent"/>
    <w:qFormat/>
    <w:pPr>
      <w:numPr>
        <w:ilvl w:val="0"/>
        <w:numId w:val="0"/>
      </w:numPr>
      <w:spacing w:before="0" w:after="0"/>
      <w:outlineLvl w:val="0"/>
    </w:pPr>
    <w:rPr/>
  </w:style>
  <w:style w:type="paragraph" w:styleId="Heading2">
    <w:name w:val="heading 2"/>
    <w:basedOn w:val="user18"/>
    <w:next w:val="BodyText"/>
    <w:qFormat/>
    <w:pPr>
      <w:numPr>
        <w:ilvl w:val="0"/>
        <w:numId w:val="0"/>
      </w:numPr>
      <w:spacing w:before="0" w:after="0"/>
      <w:outlineLvl w:val="1"/>
    </w:pPr>
    <w:rPr/>
  </w:style>
  <w:style w:type="paragraph" w:styleId="Heading3">
    <w:name w:val="heading 3"/>
    <w:basedOn w:val="user18"/>
    <w:next w:val="BodyText"/>
    <w:qFormat/>
    <w:pPr>
      <w:numPr>
        <w:ilvl w:val="0"/>
        <w:numId w:val="0"/>
      </w:numPr>
      <w:spacing w:before="0" w:after="0"/>
      <w:outlineLvl w:val="2"/>
    </w:pPr>
    <w:rPr/>
  </w:style>
  <w:style w:type="paragraph" w:styleId="Heading4">
    <w:name w:val="heading 4"/>
    <w:basedOn w:val="user18"/>
    <w:next w:val="BodyText"/>
    <w:qFormat/>
    <w:pPr>
      <w:numPr>
        <w:ilvl w:val="0"/>
        <w:numId w:val="0"/>
      </w:numPr>
      <w:spacing w:before="0" w:after="0"/>
    </w:pPr>
    <w:rPr/>
  </w:style>
  <w:style w:type="paragraph" w:styleId="Heading5">
    <w:name w:val="heading 5"/>
    <w:basedOn w:val="user18"/>
    <w:next w:val="BodyText"/>
    <w:qFormat/>
    <w:pPr>
      <w:numPr>
        <w:ilvl w:val="0"/>
        <w:numId w:val="0"/>
      </w:numPr>
      <w:spacing w:before="0" w:after="0"/>
    </w:pPr>
    <w:rPr/>
  </w:style>
  <w:style w:type="paragraph" w:styleId="Heading6">
    <w:name w:val="heading 6"/>
    <w:basedOn w:val="user18"/>
    <w:next w:val="BodyText"/>
    <w:qFormat/>
    <w:pPr>
      <w:numPr>
        <w:ilvl w:val="0"/>
        <w:numId w:val="0"/>
      </w:numPr>
    </w:pPr>
    <w:rPr/>
  </w:style>
  <w:style w:type="paragraph" w:styleId="Heading7">
    <w:name w:val="heading 7"/>
    <w:basedOn w:val="user18"/>
    <w:next w:val="BodyText"/>
    <w:qFormat/>
    <w:pPr>
      <w:numPr>
        <w:ilvl w:val="0"/>
        <w:numId w:val="0"/>
      </w:numPr>
      <w:spacing w:before="0" w:after="0"/>
    </w:pPr>
    <w:rPr/>
  </w:style>
  <w:style w:type="paragraph" w:styleId="Heading8">
    <w:name w:val="heading 8"/>
    <w:basedOn w:val="user18"/>
    <w:next w:val="BodyText"/>
    <w:qFormat/>
    <w:pPr>
      <w:numPr>
        <w:ilvl w:val="0"/>
        <w:numId w:val="0"/>
      </w:numPr>
      <w:spacing w:before="0" w:after="0"/>
    </w:pPr>
    <w:rPr/>
  </w:style>
  <w:style w:type="paragraph" w:styleId="Heading9">
    <w:name w:val="heading 9"/>
    <w:basedOn w:val="user18"/>
    <w:next w:val="BodyText"/>
    <w:qFormat/>
    <w:pPr>
      <w:numPr>
        <w:ilvl w:val="0"/>
        <w:numId w:val="0"/>
      </w:numPr>
      <w:spacing w:before="0" w:after="0"/>
    </w:pPr>
    <w:rPr/>
  </w:style>
  <w:style w:type="character" w:styleId="user">
    <w:name w:val="Символ нумерации (user)"/>
    <w:qFormat/>
    <w:rPr/>
  </w:style>
  <w:style w:type="character" w:styleId="user1">
    <w:name w:val="Маркеры (user)"/>
    <w:qFormat/>
    <w:rPr>
      <w:rFonts w:ascii="OpenSymbol" w:hAnsi="OpenSymbol" w:eastAsia="OpenSymbol" w:cs="OpenSymbol"/>
    </w:rPr>
  </w:style>
  <w:style w:type="character" w:styleId="user2">
    <w:name w:val="Символ сноски (user)"/>
    <w:qFormat/>
    <w:rPr>
      <w:vertAlign w:val="superscript"/>
    </w:rPr>
  </w:style>
  <w:style w:type="character" w:styleId="Style5">
    <w:name w:val="Символ сноски"/>
    <w:qFormat/>
    <w:rPr>
      <w:vertAlign w:val="superscript"/>
    </w:rPr>
  </w:style>
  <w:style w:type="character" w:styleId="FootnoteReference">
    <w:name w:val="footnote reference"/>
    <w:rPr>
      <w:vertAlign w:val="superscript"/>
    </w:rPr>
  </w:style>
  <w:style w:type="character" w:styleId="PageNumber">
    <w:name w:val="page number"/>
    <w:rPr/>
  </w:style>
  <w:style w:type="character" w:styleId="user3">
    <w:name w:val="Символы названия (user)"/>
    <w:qFormat/>
    <w:rPr/>
  </w:style>
  <w:style w:type="character" w:styleId="user4">
    <w:name w:val="Буквица (user)"/>
    <w:qFormat/>
    <w:rPr/>
  </w:style>
  <w:style w:type="character" w:styleId="Hyperlink">
    <w:name w:val="Hyperlink"/>
    <w:rPr>
      <w:color w:val="000080"/>
      <w:u w:val="single"/>
      <w:lang w:val="zxx" w:eastAsia="zxx" w:bidi="zxx"/>
    </w:rPr>
  </w:style>
  <w:style w:type="character" w:styleId="FollowedHyperlink">
    <w:name w:val="FollowedHyperlink"/>
    <w:rPr>
      <w:color w:val="800000"/>
      <w:u w:val="single"/>
      <w:lang w:val="zxx" w:eastAsia="zxx" w:bidi="zxx"/>
    </w:rPr>
  </w:style>
  <w:style w:type="character" w:styleId="user5">
    <w:name w:val="Заполнитель (user)"/>
    <w:qFormat/>
    <w:rPr>
      <w:smallCaps/>
      <w:color w:val="008080"/>
      <w:u w:val="dotted"/>
    </w:rPr>
  </w:style>
  <w:style w:type="character" w:styleId="user6">
    <w:name w:val="Ссылка указателя (user)"/>
    <w:qFormat/>
    <w:rPr/>
  </w:style>
  <w:style w:type="character" w:styleId="user7">
    <w:name w:val="Символ концевой сноски (user)"/>
    <w:qFormat/>
    <w:rPr>
      <w:vertAlign w:val="superscript"/>
    </w:rPr>
  </w:style>
  <w:style w:type="character" w:styleId="LineNumber">
    <w:name w:val="line number"/>
    <w:rPr/>
  </w:style>
  <w:style w:type="character" w:styleId="user8">
    <w:name w:val="Основной элемент указателя (user)"/>
    <w:qFormat/>
    <w:rPr>
      <w:b/>
      <w:bCs/>
    </w:rPr>
  </w:style>
  <w:style w:type="character" w:styleId="Style6">
    <w:name w:val="Символ концевой сноски"/>
    <w:qFormat/>
    <w:rPr>
      <w:vertAlign w:val="superscript"/>
    </w:rPr>
  </w:style>
  <w:style w:type="character" w:styleId="EndnoteReference">
    <w:name w:val="endnote reference"/>
    <w:rPr>
      <w:vertAlign w:val="superscript"/>
    </w:rPr>
  </w:style>
  <w:style w:type="character" w:styleId="user9">
    <w:name w:val="Фуригана (user)"/>
    <w:qFormat/>
    <w:rPr>
      <w:sz w:val="12"/>
      <w:szCs w:val="12"/>
      <w:u w:val="none"/>
      <w:em w:val="none"/>
    </w:rPr>
  </w:style>
  <w:style w:type="character" w:styleId="user10">
    <w:name w:val="Вертикальное направление символов (user)"/>
    <w:qFormat/>
    <w:rPr>
      <w:eastAsianLayout w:vert="true"/>
    </w:rPr>
  </w:style>
  <w:style w:type="character" w:styleId="Emphasis">
    <w:name w:val="Emphasis"/>
    <w:qFormat/>
    <w:rPr>
      <w:i/>
      <w:iCs/>
    </w:rPr>
  </w:style>
  <w:style w:type="character" w:styleId="user11">
    <w:name w:val="Цитата (user)"/>
    <w:qFormat/>
    <w:rPr>
      <w:i/>
      <w:iCs/>
    </w:rPr>
  </w:style>
  <w:style w:type="character" w:styleId="Strong">
    <w:name w:val="Strong"/>
    <w:qFormat/>
    <w:rPr>
      <w:b/>
      <w:bCs/>
    </w:rPr>
  </w:style>
  <w:style w:type="character" w:styleId="user12">
    <w:name w:val="Исходный текст (user)"/>
    <w:qFormat/>
    <w:rPr>
      <w:rFonts w:ascii="Liberation Mono" w:hAnsi="Liberation Mono" w:eastAsia="Liberation Mono" w:cs="Liberation Mono"/>
    </w:rPr>
  </w:style>
  <w:style w:type="character" w:styleId="user13">
    <w:name w:val="Пример (user)"/>
    <w:qFormat/>
    <w:rPr>
      <w:rFonts w:ascii="Liberation Mono" w:hAnsi="Liberation Mono" w:eastAsia="Liberation Mono" w:cs="Liberation Mono"/>
    </w:rPr>
  </w:style>
  <w:style w:type="character" w:styleId="user14">
    <w:name w:val="Ввод пользователя (user)"/>
    <w:qFormat/>
    <w:rPr>
      <w:rFonts w:ascii="Liberation Mono" w:hAnsi="Liberation Mono" w:eastAsia="Liberation Mono" w:cs="Liberation Mono"/>
    </w:rPr>
  </w:style>
  <w:style w:type="character" w:styleId="user15">
    <w:name w:val="Переменная (user)"/>
    <w:qFormat/>
    <w:rPr>
      <w:i/>
      <w:iCs/>
    </w:rPr>
  </w:style>
  <w:style w:type="character" w:styleId="user16">
    <w:name w:val="Определение (user)"/>
    <w:qFormat/>
    <w:rPr/>
  </w:style>
  <w:style w:type="character" w:styleId="user17">
    <w:name w:val="Непропорциональный текст (user)"/>
    <w:qFormat/>
    <w:rPr>
      <w:rFonts w:ascii="Liberation Mono" w:hAnsi="Liberation Mono" w:eastAsia="Liberation Mono" w:cs="Liberation Mono"/>
    </w:rPr>
  </w:style>
  <w:style w:type="paragraph" w:styleId="Style7">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jc w:val="both"/>
    </w:pPr>
    <w:rPr/>
  </w:style>
  <w:style w:type="paragraph" w:styleId="List">
    <w:name w:val="List"/>
    <w:basedOn w:val="BodyText"/>
    <w:pPr/>
    <w:rPr>
      <w:rFonts w:cs="Lohit Devanagari"/>
    </w:rPr>
  </w:style>
  <w:style w:type="paragraph" w:styleId="Caption">
    <w:name w:val="caption"/>
    <w:basedOn w:val="Normal"/>
    <w:qFormat/>
    <w:pPr>
      <w:spacing w:before="0" w:after="0"/>
    </w:pPr>
    <w:rPr>
      <w:rFonts w:cs="Lohit Devanagari"/>
      <w:i w:val="false"/>
      <w:iCs w:val="false"/>
      <w:sz w:val="28"/>
      <w:szCs w:val="24"/>
    </w:rPr>
  </w:style>
  <w:style w:type="paragraph" w:styleId="Style8">
    <w:name w:val="Указатель"/>
    <w:basedOn w:val="Normal"/>
    <w:qFormat/>
    <w:pPr>
      <w:suppressLineNumbers/>
    </w:pPr>
    <w:rPr>
      <w:rFonts w:ascii="PT Astra Serif" w:hAnsi="PT Astra Serif" w:cs="FreeSans"/>
    </w:rPr>
  </w:style>
  <w:style w:type="paragraph" w:styleId="user18">
    <w:name w:val="Заголовок (user)"/>
    <w:basedOn w:val="Normal"/>
    <w:next w:val="BodyTextFirstIndent"/>
    <w:qFormat/>
    <w:pPr>
      <w:keepNext w:val="false"/>
      <w:spacing w:before="0" w:after="0"/>
      <w:jc w:val="center"/>
    </w:pPr>
    <w:rPr>
      <w:b/>
    </w:rPr>
  </w:style>
  <w:style w:type="paragraph" w:styleId="user19">
    <w:name w:val="Указатель (user)"/>
    <w:basedOn w:val="Normal"/>
    <w:qFormat/>
    <w:pPr>
      <w:jc w:val="left"/>
    </w:pPr>
    <w:rPr>
      <w:rFonts w:cs="Lohit Devanagari"/>
    </w:rPr>
  </w:style>
  <w:style w:type="paragraph" w:styleId="user20">
    <w:name w:val="Блочная цитата (user)"/>
    <w:basedOn w:val="Normal"/>
    <w:qFormat/>
    <w:pPr>
      <w:spacing w:before="0" w:after="0"/>
      <w:ind w:hanging="0" w:left="0" w:right="0"/>
    </w:pPr>
    <w:rPr/>
  </w:style>
  <w:style w:type="paragraph" w:styleId="Title">
    <w:name w:val="Title"/>
    <w:basedOn w:val="Normal"/>
    <w:next w:val="BodyTextFirstIndent"/>
    <w:qFormat/>
    <w:pPr>
      <w:spacing w:before="0" w:after="170"/>
    </w:pPr>
    <w:rPr>
      <w:b/>
    </w:rPr>
  </w:style>
  <w:style w:type="paragraph" w:styleId="Subtitle">
    <w:name w:val="Subtitle"/>
    <w:basedOn w:val="Normal"/>
    <w:next w:val="BodyTextFirstIndent"/>
    <w:qFormat/>
    <w:pPr>
      <w:spacing w:before="0" w:after="0"/>
      <w:ind w:hanging="0" w:left="709" w:right="0"/>
      <w:jc w:val="both"/>
    </w:pPr>
    <w:rPr>
      <w:b/>
    </w:rPr>
  </w:style>
  <w:style w:type="paragraph" w:styleId="BodyTextFirstIndent">
    <w:name w:val="Body Text First Indent"/>
    <w:basedOn w:val="Normal"/>
    <w:pPr>
      <w:ind w:firstLine="709" w:left="0" w:right="0"/>
      <w:jc w:val="both"/>
    </w:pPr>
    <w:rPr/>
  </w:style>
  <w:style w:type="paragraph" w:styleId="user21">
    <w:name w:val="Обратный отступ (user)"/>
    <w:basedOn w:val="BodyText"/>
    <w:qFormat/>
    <w:pPr>
      <w:tabs>
        <w:tab w:val="clear" w:pos="709"/>
        <w:tab w:val="left" w:pos="0" w:leader="none"/>
      </w:tabs>
      <w:ind w:hanging="0" w:left="0" w:right="0"/>
    </w:pPr>
    <w:rPr/>
  </w:style>
  <w:style w:type="paragraph" w:styleId="BodyTextIndent">
    <w:name w:val="Body Text Indent"/>
    <w:basedOn w:val="BodyText"/>
    <w:pPr>
      <w:ind w:hanging="0" w:left="0" w:right="0"/>
    </w:pPr>
    <w:rPr/>
  </w:style>
  <w:style w:type="paragraph" w:styleId="Salutation">
    <w:name w:val="Salutation"/>
    <w:basedOn w:val="Normal"/>
    <w:pPr/>
    <w:rPr/>
  </w:style>
  <w:style w:type="paragraph" w:styleId="Signature">
    <w:name w:val="Signature"/>
    <w:basedOn w:val="Normal"/>
    <w:pPr>
      <w:tabs>
        <w:tab w:val="clear" w:pos="709"/>
        <w:tab w:val="right" w:pos="31748" w:leader="none"/>
      </w:tabs>
      <w:ind w:hanging="0" w:left="0" w:right="0"/>
      <w:jc w:val="left"/>
    </w:pPr>
    <w:rPr/>
  </w:style>
  <w:style w:type="paragraph" w:styleId="user22">
    <w:name w:val="Отступы (user)"/>
    <w:basedOn w:val="BodyText"/>
    <w:qFormat/>
    <w:pPr>
      <w:tabs>
        <w:tab w:val="clear" w:pos="709"/>
        <w:tab w:val="left" w:pos="0" w:leader="none"/>
      </w:tabs>
      <w:ind w:hanging="0" w:left="0" w:right="0"/>
    </w:pPr>
    <w:rPr/>
  </w:style>
  <w:style w:type="paragraph" w:styleId="CommentText">
    <w:name w:val="annotation text"/>
    <w:basedOn w:val="BodyText"/>
    <w:pPr>
      <w:ind w:hanging="0" w:left="0" w:right="0"/>
    </w:pPr>
    <w:rPr/>
  </w:style>
  <w:style w:type="paragraph" w:styleId="10user">
    <w:name w:val="Заголовок 10 (user)"/>
    <w:basedOn w:val="user18"/>
    <w:next w:val="BodyText"/>
    <w:qFormat/>
    <w:pPr>
      <w:numPr>
        <w:ilvl w:val="0"/>
        <w:numId w:val="0"/>
      </w:numPr>
      <w:spacing w:before="0" w:after="0"/>
    </w:pPr>
    <w:rPr/>
  </w:style>
  <w:style w:type="paragraph" w:styleId="1user">
    <w:name w:val="Нумерованный 1 начало (user)"/>
    <w:basedOn w:val="List"/>
    <w:next w:val="ListNumber"/>
    <w:qFormat/>
    <w:pPr>
      <w:spacing w:before="0" w:after="0"/>
      <w:ind w:hanging="0" w:left="0" w:right="0"/>
    </w:pPr>
    <w:rPr/>
  </w:style>
  <w:style w:type="paragraph" w:styleId="ListNumber">
    <w:name w:val="List Number"/>
    <w:basedOn w:val="List"/>
    <w:pPr>
      <w:numPr>
        <w:ilvl w:val="0"/>
        <w:numId w:val="1"/>
      </w:numPr>
      <w:spacing w:before="0" w:after="0"/>
    </w:pPr>
    <w:rPr/>
  </w:style>
  <w:style w:type="paragraph" w:styleId="1user1">
    <w:name w:val="Нумерованный 1 конец (user)"/>
    <w:basedOn w:val="List"/>
    <w:next w:val="ListNumber"/>
    <w:qFormat/>
    <w:pPr>
      <w:spacing w:before="0" w:after="0"/>
      <w:ind w:hanging="0" w:left="0" w:right="0"/>
    </w:pPr>
    <w:rPr/>
  </w:style>
  <w:style w:type="paragraph" w:styleId="1user2">
    <w:name w:val="Нумерованный 1 прод. (user)"/>
    <w:basedOn w:val="List"/>
    <w:qFormat/>
    <w:pPr>
      <w:spacing w:before="0" w:after="0"/>
      <w:ind w:hanging="0" w:left="0" w:right="0"/>
    </w:pPr>
    <w:rPr/>
  </w:style>
  <w:style w:type="paragraph" w:styleId="2user">
    <w:name w:val="Нумерованный 2 начало (user)"/>
    <w:basedOn w:val="List"/>
    <w:next w:val="ListNumber2"/>
    <w:qFormat/>
    <w:pPr>
      <w:spacing w:before="0" w:after="0"/>
      <w:ind w:hanging="0" w:left="0" w:right="0"/>
    </w:pPr>
    <w:rPr/>
  </w:style>
  <w:style w:type="paragraph" w:styleId="ListNumber2">
    <w:name w:val="List Number 2"/>
    <w:basedOn w:val="List"/>
    <w:pPr>
      <w:spacing w:before="0" w:after="0"/>
      <w:ind w:hanging="0" w:left="0" w:right="0"/>
    </w:pPr>
    <w:rPr/>
  </w:style>
  <w:style w:type="paragraph" w:styleId="2user1">
    <w:name w:val="Нумерованный 2 конец (user)"/>
    <w:basedOn w:val="List"/>
    <w:next w:val="ListNumber2"/>
    <w:qFormat/>
    <w:pPr>
      <w:spacing w:before="0" w:after="0"/>
      <w:ind w:hanging="0" w:left="0" w:right="0"/>
    </w:pPr>
    <w:rPr/>
  </w:style>
  <w:style w:type="paragraph" w:styleId="2user2">
    <w:name w:val="Нумерованный 2 прод. (user)"/>
    <w:basedOn w:val="List"/>
    <w:qFormat/>
    <w:pPr>
      <w:spacing w:before="0" w:after="0"/>
      <w:ind w:hanging="0" w:left="0" w:right="0"/>
    </w:pPr>
    <w:rPr/>
  </w:style>
  <w:style w:type="paragraph" w:styleId="3user">
    <w:name w:val="Нумерованный 3 начало (user)"/>
    <w:basedOn w:val="List"/>
    <w:next w:val="ListNumber3"/>
    <w:qFormat/>
    <w:pPr>
      <w:spacing w:before="0" w:after="0"/>
      <w:ind w:hanging="0" w:left="0" w:right="0"/>
    </w:pPr>
    <w:rPr/>
  </w:style>
  <w:style w:type="paragraph" w:styleId="ListNumber3">
    <w:name w:val="List Number 3"/>
    <w:basedOn w:val="List"/>
    <w:pPr>
      <w:spacing w:before="0" w:after="0"/>
      <w:ind w:hanging="0" w:left="0" w:right="0"/>
    </w:pPr>
    <w:rPr/>
  </w:style>
  <w:style w:type="paragraph" w:styleId="3user1">
    <w:name w:val="Нумерованный 3 конец (user)"/>
    <w:basedOn w:val="List"/>
    <w:next w:val="ListNumber3"/>
    <w:qFormat/>
    <w:pPr>
      <w:spacing w:before="0" w:after="0"/>
      <w:ind w:hanging="0" w:left="0" w:right="0"/>
    </w:pPr>
    <w:rPr/>
  </w:style>
  <w:style w:type="paragraph" w:styleId="3user2">
    <w:name w:val="Нумерованный 3 прод. (user)"/>
    <w:basedOn w:val="List"/>
    <w:qFormat/>
    <w:pPr>
      <w:spacing w:before="0" w:after="0"/>
      <w:ind w:hanging="0" w:left="0" w:right="0"/>
    </w:pPr>
    <w:rPr/>
  </w:style>
  <w:style w:type="paragraph" w:styleId="4user">
    <w:name w:val="Нумерованный 4 начало (user)"/>
    <w:basedOn w:val="List"/>
    <w:next w:val="ListNumber4"/>
    <w:qFormat/>
    <w:pPr>
      <w:spacing w:before="0" w:after="0"/>
      <w:ind w:hanging="0" w:left="0" w:right="0"/>
    </w:pPr>
    <w:rPr/>
  </w:style>
  <w:style w:type="paragraph" w:styleId="ListNumber4">
    <w:name w:val="List Number 4"/>
    <w:basedOn w:val="List"/>
    <w:pPr>
      <w:spacing w:before="0" w:after="0"/>
      <w:ind w:hanging="0" w:left="0" w:right="0"/>
    </w:pPr>
    <w:rPr/>
  </w:style>
  <w:style w:type="paragraph" w:styleId="4user1">
    <w:name w:val="Нумерованный 4 конец (user)"/>
    <w:basedOn w:val="List"/>
    <w:next w:val="ListNumber4"/>
    <w:qFormat/>
    <w:pPr>
      <w:spacing w:before="0" w:after="0"/>
      <w:ind w:hanging="0" w:left="0" w:right="0"/>
    </w:pPr>
    <w:rPr/>
  </w:style>
  <w:style w:type="paragraph" w:styleId="4user2">
    <w:name w:val="Нумерованный 4 прод. (user)"/>
    <w:basedOn w:val="List"/>
    <w:qFormat/>
    <w:pPr>
      <w:spacing w:before="0" w:after="0"/>
      <w:ind w:hanging="0" w:left="0" w:right="0"/>
    </w:pPr>
    <w:rPr/>
  </w:style>
  <w:style w:type="paragraph" w:styleId="5user">
    <w:name w:val="Нумерованный 5 начало (user)"/>
    <w:basedOn w:val="List"/>
    <w:next w:val="ListNumber5"/>
    <w:qFormat/>
    <w:pPr>
      <w:spacing w:before="0" w:after="0"/>
      <w:ind w:hanging="0" w:left="0" w:right="0"/>
    </w:pPr>
    <w:rPr/>
  </w:style>
  <w:style w:type="paragraph" w:styleId="ListNumber5">
    <w:name w:val="List Number 5"/>
    <w:basedOn w:val="List"/>
    <w:pPr>
      <w:spacing w:before="0" w:after="0"/>
      <w:ind w:hanging="0" w:left="0" w:right="0"/>
    </w:pPr>
    <w:rPr/>
  </w:style>
  <w:style w:type="paragraph" w:styleId="5user1">
    <w:name w:val="Нумерованный 5 конец (user)"/>
    <w:basedOn w:val="List"/>
    <w:next w:val="ListNumber5"/>
    <w:qFormat/>
    <w:pPr>
      <w:spacing w:before="0" w:after="0"/>
      <w:ind w:hanging="0" w:left="0" w:right="0"/>
    </w:pPr>
    <w:rPr/>
  </w:style>
  <w:style w:type="paragraph" w:styleId="5user2">
    <w:name w:val="Нумерованный 5 прод. (user)"/>
    <w:basedOn w:val="List"/>
    <w:qFormat/>
    <w:pPr>
      <w:spacing w:before="0" w:after="0"/>
      <w:ind w:hanging="0" w:left="0" w:right="0"/>
    </w:pPr>
    <w:rPr/>
  </w:style>
  <w:style w:type="paragraph" w:styleId="1user3">
    <w:name w:val="Список 1 начало (user)"/>
    <w:basedOn w:val="List"/>
    <w:next w:val="ListBullet"/>
    <w:qFormat/>
    <w:pPr>
      <w:spacing w:before="0" w:after="0"/>
      <w:ind w:hanging="0" w:left="0" w:right="0"/>
    </w:pPr>
    <w:rPr/>
  </w:style>
  <w:style w:type="paragraph" w:styleId="ListBullet">
    <w:name w:val="List Bullet"/>
    <w:basedOn w:val="List"/>
    <w:pPr>
      <w:numPr>
        <w:ilvl w:val="0"/>
        <w:numId w:val="2"/>
      </w:numPr>
      <w:spacing w:before="0" w:after="0"/>
    </w:pPr>
    <w:rPr/>
  </w:style>
  <w:style w:type="paragraph" w:styleId="1user4">
    <w:name w:val="Список 1 конец (user)"/>
    <w:basedOn w:val="List"/>
    <w:next w:val="ListBullet"/>
    <w:qFormat/>
    <w:pPr>
      <w:spacing w:before="0" w:after="0"/>
      <w:ind w:hanging="0" w:left="0" w:right="0"/>
    </w:pPr>
    <w:rPr/>
  </w:style>
  <w:style w:type="paragraph" w:styleId="ListContinue">
    <w:name w:val="List Continue"/>
    <w:basedOn w:val="List"/>
    <w:pPr>
      <w:spacing w:before="0" w:after="0"/>
      <w:ind w:hanging="0" w:left="0" w:right="0"/>
    </w:pPr>
    <w:rPr/>
  </w:style>
  <w:style w:type="paragraph" w:styleId="2user3">
    <w:name w:val="Список 2 начало (user)"/>
    <w:basedOn w:val="List"/>
    <w:next w:val="ListBullet2"/>
    <w:qFormat/>
    <w:pPr>
      <w:spacing w:before="0" w:after="0"/>
      <w:ind w:hanging="0" w:left="0" w:right="0"/>
    </w:pPr>
    <w:rPr/>
  </w:style>
  <w:style w:type="paragraph" w:styleId="ListBullet2">
    <w:name w:val="List Bullet 2"/>
    <w:basedOn w:val="List"/>
    <w:pPr>
      <w:spacing w:before="0" w:after="0"/>
      <w:ind w:hanging="0" w:left="0" w:right="0"/>
    </w:pPr>
    <w:rPr/>
  </w:style>
  <w:style w:type="paragraph" w:styleId="2user4">
    <w:name w:val="Список 2 конец (user)"/>
    <w:basedOn w:val="List"/>
    <w:next w:val="ListBullet2"/>
    <w:qFormat/>
    <w:pPr>
      <w:spacing w:before="0" w:after="0"/>
      <w:ind w:hanging="0" w:left="0" w:right="0"/>
    </w:pPr>
    <w:rPr/>
  </w:style>
  <w:style w:type="paragraph" w:styleId="ListContinue2">
    <w:name w:val="List Continue 2"/>
    <w:basedOn w:val="List"/>
    <w:pPr>
      <w:spacing w:before="0" w:after="0"/>
      <w:ind w:hanging="0" w:left="0" w:right="0"/>
    </w:pPr>
    <w:rPr/>
  </w:style>
  <w:style w:type="paragraph" w:styleId="3user3">
    <w:name w:val="Список 3 начало (user)"/>
    <w:basedOn w:val="List"/>
    <w:next w:val="ListBullet3"/>
    <w:qFormat/>
    <w:pPr>
      <w:spacing w:before="0" w:after="0"/>
      <w:ind w:hanging="0" w:left="0" w:right="0"/>
    </w:pPr>
    <w:rPr/>
  </w:style>
  <w:style w:type="paragraph" w:styleId="ListBullet3">
    <w:name w:val="List Bullet 3"/>
    <w:basedOn w:val="List"/>
    <w:pPr>
      <w:spacing w:before="0" w:after="0"/>
      <w:ind w:hanging="0" w:left="0" w:right="0"/>
    </w:pPr>
    <w:rPr/>
  </w:style>
  <w:style w:type="paragraph" w:styleId="3user4">
    <w:name w:val="Список 3 конец (user)"/>
    <w:basedOn w:val="List"/>
    <w:next w:val="ListBullet3"/>
    <w:qFormat/>
    <w:pPr>
      <w:spacing w:before="0" w:after="0"/>
      <w:ind w:hanging="0" w:left="0" w:right="0"/>
    </w:pPr>
    <w:rPr/>
  </w:style>
  <w:style w:type="paragraph" w:styleId="ListContinue3">
    <w:name w:val="List Continue 3"/>
    <w:basedOn w:val="List"/>
    <w:pPr>
      <w:spacing w:before="0" w:after="0"/>
      <w:ind w:hanging="0" w:left="0" w:right="0"/>
    </w:pPr>
    <w:rPr/>
  </w:style>
  <w:style w:type="paragraph" w:styleId="4user3">
    <w:name w:val="Список 4 начало (user)"/>
    <w:basedOn w:val="List"/>
    <w:next w:val="ListBullet4"/>
    <w:qFormat/>
    <w:pPr>
      <w:spacing w:before="0" w:after="0"/>
      <w:ind w:hanging="0" w:left="0" w:right="0"/>
    </w:pPr>
    <w:rPr/>
  </w:style>
  <w:style w:type="paragraph" w:styleId="ListBullet4">
    <w:name w:val="List Bullet 4"/>
    <w:basedOn w:val="List"/>
    <w:pPr>
      <w:spacing w:before="0" w:after="0"/>
      <w:ind w:hanging="0" w:left="0" w:right="0"/>
    </w:pPr>
    <w:rPr/>
  </w:style>
  <w:style w:type="paragraph" w:styleId="4user4">
    <w:name w:val="Список 4 конец (user)"/>
    <w:basedOn w:val="List"/>
    <w:next w:val="ListBullet4"/>
    <w:qFormat/>
    <w:pPr>
      <w:spacing w:before="0" w:after="0"/>
      <w:ind w:hanging="0" w:left="0" w:right="0"/>
    </w:pPr>
    <w:rPr/>
  </w:style>
  <w:style w:type="paragraph" w:styleId="ListContinue4">
    <w:name w:val="List Continue 4"/>
    <w:basedOn w:val="List"/>
    <w:pPr>
      <w:spacing w:before="0" w:after="0"/>
      <w:ind w:hanging="0" w:left="0" w:right="0"/>
    </w:pPr>
    <w:rPr/>
  </w:style>
  <w:style w:type="paragraph" w:styleId="5user3">
    <w:name w:val="Список 5 начало (user)"/>
    <w:basedOn w:val="List"/>
    <w:next w:val="ListBullet5"/>
    <w:qFormat/>
    <w:pPr>
      <w:spacing w:before="0" w:after="0"/>
      <w:ind w:hanging="0" w:left="0" w:right="0"/>
    </w:pPr>
    <w:rPr/>
  </w:style>
  <w:style w:type="paragraph" w:styleId="ListBullet5">
    <w:name w:val="List Bullet 5"/>
    <w:basedOn w:val="List"/>
    <w:pPr>
      <w:spacing w:before="0" w:after="0"/>
      <w:ind w:hanging="0" w:left="0" w:right="0"/>
    </w:pPr>
    <w:rPr/>
  </w:style>
  <w:style w:type="paragraph" w:styleId="5user4">
    <w:name w:val="Список 5 конец (user)"/>
    <w:basedOn w:val="List"/>
    <w:next w:val="ListBullet5"/>
    <w:qFormat/>
    <w:pPr>
      <w:spacing w:before="0" w:after="0"/>
      <w:ind w:hanging="0" w:left="0" w:right="0"/>
    </w:pPr>
    <w:rPr/>
  </w:style>
  <w:style w:type="paragraph" w:styleId="ListContinue5">
    <w:name w:val="List Continue 5"/>
    <w:basedOn w:val="List"/>
    <w:pPr>
      <w:spacing w:before="0" w:after="0"/>
      <w:ind w:hanging="0" w:left="0" w:right="0"/>
    </w:pPr>
    <w:rPr/>
  </w:style>
  <w:style w:type="paragraph" w:styleId="IndexHeading">
    <w:name w:val="index heading"/>
    <w:basedOn w:val="user18"/>
    <w:pPr>
      <w:ind w:hanging="0" w:left="0" w:right="0"/>
    </w:pPr>
    <w:rPr/>
  </w:style>
  <w:style w:type="paragraph" w:styleId="Index1">
    <w:name w:val="index 1"/>
    <w:basedOn w:val="user19"/>
    <w:pPr>
      <w:ind w:hanging="0" w:left="0" w:right="0"/>
    </w:pPr>
    <w:rPr/>
  </w:style>
  <w:style w:type="paragraph" w:styleId="Index2">
    <w:name w:val="index 2"/>
    <w:basedOn w:val="user19"/>
    <w:pPr>
      <w:ind w:hanging="0" w:left="0" w:right="0"/>
    </w:pPr>
    <w:rPr/>
  </w:style>
  <w:style w:type="paragraph" w:styleId="Index3">
    <w:name w:val="index 3"/>
    <w:basedOn w:val="user19"/>
    <w:pPr>
      <w:ind w:hanging="0" w:left="0" w:right="0"/>
    </w:pPr>
    <w:rPr/>
  </w:style>
  <w:style w:type="paragraph" w:styleId="user23">
    <w:name w:val="Разделитель предметного указателя (user)"/>
    <w:basedOn w:val="user19"/>
    <w:qFormat/>
    <w:pPr>
      <w:ind w:hanging="0" w:left="0" w:right="0"/>
    </w:pPr>
    <w:rPr/>
  </w:style>
  <w:style w:type="paragraph" w:styleId="TOCHeading">
    <w:name w:val="TOC Heading"/>
    <w:basedOn w:val="user18"/>
    <w:next w:val="TOC1"/>
    <w:qFormat/>
    <w:pPr>
      <w:ind w:hanging="0" w:left="0" w:right="0"/>
    </w:pPr>
    <w:rPr/>
  </w:style>
  <w:style w:type="paragraph" w:styleId="TOC1">
    <w:name w:val="toc 1"/>
    <w:basedOn w:val="user19"/>
    <w:pPr>
      <w:tabs>
        <w:tab w:val="clear" w:pos="709"/>
        <w:tab w:val="right" w:pos="9638" w:leader="dot"/>
      </w:tabs>
      <w:ind w:hanging="0" w:left="0" w:right="0"/>
    </w:pPr>
    <w:rPr/>
  </w:style>
  <w:style w:type="paragraph" w:styleId="TOC2">
    <w:name w:val="toc 2"/>
    <w:basedOn w:val="user19"/>
    <w:pPr>
      <w:tabs>
        <w:tab w:val="clear" w:pos="709"/>
        <w:tab w:val="right" w:pos="9355" w:leader="dot"/>
      </w:tabs>
      <w:ind w:hanging="0" w:left="0" w:right="0"/>
    </w:pPr>
    <w:rPr/>
  </w:style>
  <w:style w:type="paragraph" w:styleId="TOC3">
    <w:name w:val="toc 3"/>
    <w:basedOn w:val="user19"/>
    <w:pPr>
      <w:tabs>
        <w:tab w:val="clear" w:pos="709"/>
        <w:tab w:val="right" w:pos="9072" w:leader="dot"/>
      </w:tabs>
      <w:ind w:hanging="0" w:left="0" w:right="0"/>
    </w:pPr>
    <w:rPr/>
  </w:style>
  <w:style w:type="paragraph" w:styleId="TOC4">
    <w:name w:val="toc 4"/>
    <w:basedOn w:val="user19"/>
    <w:pPr>
      <w:tabs>
        <w:tab w:val="clear" w:pos="709"/>
        <w:tab w:val="right" w:pos="8789" w:leader="dot"/>
      </w:tabs>
      <w:ind w:hanging="0" w:left="0" w:right="0"/>
    </w:pPr>
    <w:rPr/>
  </w:style>
  <w:style w:type="paragraph" w:styleId="TOC5">
    <w:name w:val="toc 5"/>
    <w:basedOn w:val="user19"/>
    <w:pPr>
      <w:tabs>
        <w:tab w:val="clear" w:pos="709"/>
        <w:tab w:val="right" w:pos="8506" w:leader="dot"/>
      </w:tabs>
      <w:ind w:hanging="0" w:left="0" w:right="0"/>
    </w:pPr>
    <w:rPr/>
  </w:style>
  <w:style w:type="paragraph" w:styleId="user24">
    <w:name w:val="Заголовок указателей пользователя (user)"/>
    <w:basedOn w:val="user18"/>
    <w:qFormat/>
    <w:pPr/>
    <w:rPr/>
  </w:style>
  <w:style w:type="paragraph" w:styleId="1user5">
    <w:name w:val="Указатель пользователя 1 (user)"/>
    <w:basedOn w:val="user19"/>
    <w:qFormat/>
    <w:pPr>
      <w:tabs>
        <w:tab w:val="clear" w:pos="709"/>
        <w:tab w:val="right" w:pos="9638" w:leader="dot"/>
      </w:tabs>
      <w:ind w:hanging="0" w:left="0" w:right="0"/>
    </w:pPr>
    <w:rPr/>
  </w:style>
  <w:style w:type="paragraph" w:styleId="2user5">
    <w:name w:val="Указатель пользователя 2 (user)"/>
    <w:basedOn w:val="user19"/>
    <w:qFormat/>
    <w:pPr>
      <w:tabs>
        <w:tab w:val="clear" w:pos="709"/>
        <w:tab w:val="right" w:pos="9355" w:leader="dot"/>
      </w:tabs>
      <w:ind w:hanging="0" w:left="0" w:right="0"/>
    </w:pPr>
    <w:rPr/>
  </w:style>
  <w:style w:type="paragraph" w:styleId="3user5">
    <w:name w:val="Указатель пользователя 3 (user)"/>
    <w:basedOn w:val="user19"/>
    <w:qFormat/>
    <w:pPr>
      <w:tabs>
        <w:tab w:val="clear" w:pos="709"/>
        <w:tab w:val="right" w:pos="9072" w:leader="dot"/>
      </w:tabs>
      <w:ind w:hanging="0" w:left="0" w:right="0"/>
    </w:pPr>
    <w:rPr/>
  </w:style>
  <w:style w:type="paragraph" w:styleId="4user5">
    <w:name w:val="Указатель пользователя 4 (user)"/>
    <w:basedOn w:val="user19"/>
    <w:qFormat/>
    <w:pPr>
      <w:tabs>
        <w:tab w:val="clear" w:pos="709"/>
        <w:tab w:val="right" w:pos="8789" w:leader="dot"/>
      </w:tabs>
      <w:ind w:hanging="0" w:left="0" w:right="0"/>
    </w:pPr>
    <w:rPr/>
  </w:style>
  <w:style w:type="paragraph" w:styleId="5user5">
    <w:name w:val="Указатель пользователя 5 (user)"/>
    <w:basedOn w:val="user19"/>
    <w:qFormat/>
    <w:pPr>
      <w:tabs>
        <w:tab w:val="clear" w:pos="709"/>
        <w:tab w:val="right" w:pos="8506" w:leader="dot"/>
      </w:tabs>
      <w:ind w:hanging="0" w:left="0" w:right="0"/>
    </w:pPr>
    <w:rPr/>
  </w:style>
  <w:style w:type="paragraph" w:styleId="TOC6">
    <w:name w:val="toc 6"/>
    <w:basedOn w:val="user19"/>
    <w:pPr>
      <w:tabs>
        <w:tab w:val="clear" w:pos="709"/>
        <w:tab w:val="right" w:pos="8223" w:leader="dot"/>
      </w:tabs>
      <w:ind w:hanging="0" w:left="0" w:right="0"/>
    </w:pPr>
    <w:rPr/>
  </w:style>
  <w:style w:type="paragraph" w:styleId="TOC7">
    <w:name w:val="toc 7"/>
    <w:basedOn w:val="user19"/>
    <w:pPr>
      <w:tabs>
        <w:tab w:val="clear" w:pos="709"/>
        <w:tab w:val="right" w:pos="7940" w:leader="dot"/>
      </w:tabs>
      <w:ind w:hanging="0" w:left="0" w:right="0"/>
    </w:pPr>
    <w:rPr/>
  </w:style>
  <w:style w:type="paragraph" w:styleId="TOC8">
    <w:name w:val="toc 8"/>
    <w:basedOn w:val="user19"/>
    <w:pPr>
      <w:tabs>
        <w:tab w:val="clear" w:pos="709"/>
        <w:tab w:val="right" w:pos="7657" w:leader="dot"/>
      </w:tabs>
      <w:ind w:hanging="0" w:left="0" w:right="0"/>
    </w:pPr>
    <w:rPr/>
  </w:style>
  <w:style w:type="paragraph" w:styleId="TOC9">
    <w:name w:val="toc 9"/>
    <w:basedOn w:val="user19"/>
    <w:pPr>
      <w:tabs>
        <w:tab w:val="clear" w:pos="709"/>
        <w:tab w:val="right" w:pos="7374" w:leader="dot"/>
      </w:tabs>
      <w:ind w:hanging="0" w:left="0" w:right="0"/>
    </w:pPr>
    <w:rPr/>
  </w:style>
  <w:style w:type="paragraph" w:styleId="10user1">
    <w:name w:val="Оглавление 10 (user)"/>
    <w:basedOn w:val="user19"/>
    <w:qFormat/>
    <w:pPr>
      <w:tabs>
        <w:tab w:val="clear" w:pos="709"/>
        <w:tab w:val="right" w:pos="7091" w:leader="dot"/>
      </w:tabs>
      <w:ind w:hanging="0" w:left="0" w:right="0"/>
    </w:pPr>
    <w:rPr/>
  </w:style>
  <w:style w:type="paragraph" w:styleId="IllustrationIndex1">
    <w:name w:val="Illustration Index 1"/>
    <w:basedOn w:val="user19"/>
    <w:qFormat/>
    <w:pPr>
      <w:tabs>
        <w:tab w:val="clear" w:pos="709"/>
        <w:tab w:val="right" w:pos="9638" w:leader="dot"/>
      </w:tabs>
      <w:ind w:hanging="0" w:left="0" w:right="0"/>
    </w:pPr>
    <w:rPr/>
  </w:style>
  <w:style w:type="paragraph" w:styleId="user25">
    <w:name w:val="Заголовок списка объектов (user)"/>
    <w:basedOn w:val="user18"/>
    <w:qFormat/>
    <w:pPr>
      <w:ind w:hanging="0" w:left="0" w:right="0"/>
    </w:pPr>
    <w:rPr/>
  </w:style>
  <w:style w:type="paragraph" w:styleId="1user6">
    <w:name w:val="Список объектов 1 (user)"/>
    <w:basedOn w:val="user19"/>
    <w:qFormat/>
    <w:pPr>
      <w:tabs>
        <w:tab w:val="clear" w:pos="709"/>
        <w:tab w:val="right" w:pos="9638" w:leader="dot"/>
      </w:tabs>
      <w:ind w:hanging="0" w:left="0" w:right="0"/>
    </w:pPr>
    <w:rPr/>
  </w:style>
  <w:style w:type="paragraph" w:styleId="user26">
    <w:name w:val="Заголовок списка таблиц (user)"/>
    <w:basedOn w:val="user18"/>
    <w:qFormat/>
    <w:pPr>
      <w:ind w:hanging="0" w:left="0" w:right="0"/>
    </w:pPr>
    <w:rPr/>
  </w:style>
  <w:style w:type="paragraph" w:styleId="1user7">
    <w:name w:val="Список таблиц 1 (user)"/>
    <w:basedOn w:val="user19"/>
    <w:qFormat/>
    <w:pPr>
      <w:tabs>
        <w:tab w:val="clear" w:pos="709"/>
        <w:tab w:val="right" w:pos="9638" w:leader="dot"/>
      </w:tabs>
      <w:ind w:hanging="0" w:left="0" w:right="0"/>
    </w:pPr>
    <w:rPr/>
  </w:style>
  <w:style w:type="paragraph" w:styleId="TableofAuthorities">
    <w:name w:val="table of authorities"/>
    <w:basedOn w:val="user18"/>
    <w:pPr>
      <w:ind w:hanging="0" w:left="0" w:right="0"/>
    </w:pPr>
    <w:rPr/>
  </w:style>
  <w:style w:type="paragraph" w:styleId="1user8">
    <w:name w:val="Библиография 1 (user)"/>
    <w:basedOn w:val="user19"/>
    <w:qFormat/>
    <w:pPr>
      <w:tabs>
        <w:tab w:val="clear" w:pos="709"/>
        <w:tab w:val="right" w:pos="9638" w:leader="dot"/>
      </w:tabs>
      <w:ind w:hanging="0" w:left="0" w:right="0"/>
    </w:pPr>
    <w:rPr/>
  </w:style>
  <w:style w:type="paragraph" w:styleId="6user">
    <w:name w:val="Указатель пользователя 6 (user)"/>
    <w:basedOn w:val="user19"/>
    <w:qFormat/>
    <w:pPr>
      <w:tabs>
        <w:tab w:val="clear" w:pos="709"/>
        <w:tab w:val="right" w:pos="8223" w:leader="dot"/>
      </w:tabs>
      <w:ind w:hanging="0" w:left="0" w:right="0"/>
    </w:pPr>
    <w:rPr/>
  </w:style>
  <w:style w:type="paragraph" w:styleId="7user">
    <w:name w:val="Указатель пользователя 7 (user)"/>
    <w:basedOn w:val="user19"/>
    <w:qFormat/>
    <w:pPr>
      <w:tabs>
        <w:tab w:val="clear" w:pos="709"/>
        <w:tab w:val="right" w:pos="7940" w:leader="dot"/>
      </w:tabs>
      <w:ind w:hanging="0" w:left="0" w:right="0"/>
    </w:pPr>
    <w:rPr/>
  </w:style>
  <w:style w:type="paragraph" w:styleId="8user">
    <w:name w:val="Указатель пользователя 8 (user)"/>
    <w:basedOn w:val="user19"/>
    <w:qFormat/>
    <w:pPr>
      <w:tabs>
        <w:tab w:val="clear" w:pos="709"/>
        <w:tab w:val="right" w:pos="7657" w:leader="dot"/>
      </w:tabs>
      <w:ind w:hanging="0" w:left="0" w:right="0"/>
    </w:pPr>
    <w:rPr/>
  </w:style>
  <w:style w:type="paragraph" w:styleId="9user">
    <w:name w:val="Указатель пользователя 9 (user)"/>
    <w:basedOn w:val="user19"/>
    <w:qFormat/>
    <w:pPr>
      <w:tabs>
        <w:tab w:val="clear" w:pos="709"/>
        <w:tab w:val="right" w:pos="7374" w:leader="dot"/>
      </w:tabs>
      <w:ind w:hanging="0" w:left="0" w:right="0"/>
    </w:pPr>
    <w:rPr/>
  </w:style>
  <w:style w:type="paragraph" w:styleId="10user2">
    <w:name w:val="Указатель пользователя 10 (user)"/>
    <w:basedOn w:val="user19"/>
    <w:qFormat/>
    <w:pPr>
      <w:tabs>
        <w:tab w:val="clear" w:pos="709"/>
        <w:tab w:val="right" w:pos="7091" w:leader="dot"/>
      </w:tabs>
      <w:ind w:hanging="0" w:left="0" w:right="0"/>
    </w:pPr>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819" w:leader="none"/>
        <w:tab w:val="right" w:pos="9638" w:leader="none"/>
      </w:tabs>
      <w:jc w:val="center"/>
    </w:pPr>
    <w:rPr/>
  </w:style>
  <w:style w:type="paragraph" w:styleId="user27">
    <w:name w:val="Верхний колонтитул слева (user)"/>
    <w:basedOn w:val="Normal"/>
    <w:qFormat/>
    <w:pPr>
      <w:tabs>
        <w:tab w:val="clear" w:pos="709"/>
        <w:tab w:val="center" w:pos="4819" w:leader="none"/>
        <w:tab w:val="right" w:pos="9638" w:leader="none"/>
      </w:tabs>
      <w:jc w:val="left"/>
    </w:pPr>
    <w:rPr/>
  </w:style>
  <w:style w:type="paragraph" w:styleId="user28">
    <w:name w:val="Верхний колонтитул справа (user)"/>
    <w:basedOn w:val="Normal"/>
    <w:qFormat/>
    <w:pPr>
      <w:tabs>
        <w:tab w:val="clear" w:pos="709"/>
        <w:tab w:val="center" w:pos="4819" w:leader="none"/>
        <w:tab w:val="right" w:pos="9638" w:leader="none"/>
      </w:tabs>
      <w:jc w:val="right"/>
    </w:pPr>
    <w:rPr/>
  </w:style>
  <w:style w:type="paragraph" w:styleId="Footer">
    <w:name w:val="footer"/>
    <w:basedOn w:val="Normal"/>
    <w:pPr>
      <w:tabs>
        <w:tab w:val="clear" w:pos="709"/>
        <w:tab w:val="center" w:pos="4819" w:leader="none"/>
        <w:tab w:val="right" w:pos="9638" w:leader="none"/>
      </w:tabs>
      <w:jc w:val="center"/>
    </w:pPr>
    <w:rPr/>
  </w:style>
  <w:style w:type="paragraph" w:styleId="user29">
    <w:name w:val="Нижний колонтитул слева (user)"/>
    <w:basedOn w:val="Normal"/>
    <w:qFormat/>
    <w:pPr>
      <w:tabs>
        <w:tab w:val="clear" w:pos="709"/>
        <w:tab w:val="center" w:pos="4819" w:leader="none"/>
        <w:tab w:val="right" w:pos="9638" w:leader="none"/>
      </w:tabs>
      <w:jc w:val="left"/>
    </w:pPr>
    <w:rPr/>
  </w:style>
  <w:style w:type="paragraph" w:styleId="user30">
    <w:name w:val="Нижний колонтитул справа (user)"/>
    <w:basedOn w:val="Normal"/>
    <w:qFormat/>
    <w:pPr>
      <w:tabs>
        <w:tab w:val="clear" w:pos="709"/>
        <w:tab w:val="center" w:pos="4819" w:leader="none"/>
        <w:tab w:val="right" w:pos="9638" w:leader="none"/>
      </w:tabs>
      <w:jc w:val="right"/>
    </w:pPr>
    <w:rPr/>
  </w:style>
  <w:style w:type="paragraph" w:styleId="user31">
    <w:name w:val="Содержимое таблицы (user)"/>
    <w:basedOn w:val="Normal"/>
    <w:qFormat/>
    <w:pPr/>
    <w:rPr/>
  </w:style>
  <w:style w:type="paragraph" w:styleId="user32">
    <w:name w:val="Заголовок таблицы (user)"/>
    <w:basedOn w:val="user31"/>
    <w:qFormat/>
    <w:pPr>
      <w:jc w:val="center"/>
    </w:pPr>
    <w:rPr>
      <w:b/>
    </w:rPr>
  </w:style>
  <w:style w:type="paragraph" w:styleId="user33">
    <w:name w:val="Иллюстрация (user)"/>
    <w:basedOn w:val="Caption"/>
    <w:qFormat/>
    <w:pPr/>
    <w:rPr/>
  </w:style>
  <w:style w:type="paragraph" w:styleId="user34">
    <w:name w:val="Таблица (user)"/>
    <w:basedOn w:val="Caption"/>
    <w:qFormat/>
    <w:pPr/>
    <w:rPr/>
  </w:style>
  <w:style w:type="paragraph" w:styleId="user35">
    <w:name w:val="Текст (user)"/>
    <w:basedOn w:val="Caption"/>
    <w:qFormat/>
    <w:pPr/>
    <w:rPr/>
  </w:style>
  <w:style w:type="paragraph" w:styleId="user36">
    <w:name w:val="Содержимое врезки (user)"/>
    <w:basedOn w:val="Normal"/>
    <w:qFormat/>
    <w:pPr/>
    <w:rPr/>
  </w:style>
  <w:style w:type="paragraph" w:styleId="FootnoteText">
    <w:name w:val="footnote text"/>
    <w:basedOn w:val="Normal"/>
    <w:pPr>
      <w:ind w:hanging="0" w:left="0" w:right="0"/>
      <w:jc w:val="left"/>
    </w:pPr>
    <w:rPr>
      <w:sz w:val="28"/>
      <w:szCs w:val="24"/>
    </w:rPr>
  </w:style>
  <w:style w:type="paragraph" w:styleId="EnvelopeAddress">
    <w:name w:val="envelope address"/>
    <w:basedOn w:val="Normal"/>
    <w:pPr>
      <w:spacing w:before="0" w:after="0"/>
    </w:pPr>
    <w:rPr/>
  </w:style>
  <w:style w:type="paragraph" w:styleId="EnvelopeReturn">
    <w:name w:val="envelope return"/>
    <w:basedOn w:val="Normal"/>
    <w:pPr>
      <w:spacing w:before="0" w:after="0"/>
    </w:pPr>
    <w:rPr/>
  </w:style>
  <w:style w:type="paragraph" w:styleId="EndnoteText">
    <w:name w:val="endnote text"/>
    <w:basedOn w:val="Normal"/>
    <w:pPr>
      <w:ind w:hanging="0" w:left="0" w:right="0"/>
    </w:pPr>
    <w:rPr>
      <w:sz w:val="28"/>
      <w:szCs w:val="24"/>
    </w:rPr>
  </w:style>
  <w:style w:type="paragraph" w:styleId="user37">
    <w:name w:val="Рисунок (user)"/>
    <w:basedOn w:val="Caption"/>
    <w:qFormat/>
    <w:pPr/>
    <w:rPr/>
  </w:style>
  <w:style w:type="paragraph" w:styleId="user38">
    <w:name w:val="Текст в заданном формате (user)"/>
    <w:basedOn w:val="Normal"/>
    <w:qFormat/>
    <w:pPr>
      <w:spacing w:before="0" w:after="0"/>
    </w:pPr>
    <w:rPr>
      <w:rFonts w:ascii="PT Astra Serif" w:hAnsi="PT Astra Serif" w:eastAsia="Source Han Sans CN Regular" w:cs="Lohit Devanagari"/>
      <w:sz w:val="28"/>
      <w:szCs w:val="24"/>
    </w:rPr>
  </w:style>
  <w:style w:type="paragraph" w:styleId="user39">
    <w:name w:val="Горизонтальная линия (user)"/>
    <w:basedOn w:val="Normal"/>
    <w:next w:val="BodyText"/>
    <w:qFormat/>
    <w:pPr>
      <w:pBdr>
        <w:bottom w:val="single" w:sz="8" w:space="0" w:color="000000"/>
      </w:pBdr>
      <w:spacing w:before="0" w:after="0"/>
    </w:pPr>
    <w:rPr>
      <w:sz w:val="4"/>
      <w:szCs w:val="24"/>
    </w:rPr>
  </w:style>
  <w:style w:type="paragraph" w:styleId="user40">
    <w:name w:val="Содержимое списка (user)"/>
    <w:basedOn w:val="Normal"/>
    <w:qFormat/>
    <w:pPr>
      <w:ind w:hanging="0" w:left="0" w:right="0"/>
    </w:pPr>
    <w:rPr/>
  </w:style>
  <w:style w:type="paragraph" w:styleId="user41">
    <w:name w:val="Заголовок списка (user)"/>
    <w:basedOn w:val="Normal"/>
    <w:next w:val="user40"/>
    <w:qFormat/>
    <w:pPr>
      <w:ind w:hanging="0" w:left="0" w:right="0"/>
    </w:pPr>
    <w:rPr/>
  </w:style>
  <w:style w:type="paragraph" w:styleId="Style9">
    <w:name w:val="Гриф_Экземпляр"/>
    <w:basedOn w:val="Normal"/>
    <w:qFormat/>
    <w:pPr>
      <w:ind w:hanging="0" w:left="0" w:right="0"/>
    </w:pPr>
    <w:rPr>
      <w:sz w:val="24"/>
    </w:rPr>
  </w:style>
  <w:style w:type="paragraph" w:styleId="Style10">
    <w:name w:val="Исполнитель документа"/>
    <w:basedOn w:val="Normal"/>
    <w:qFormat/>
    <w:pPr>
      <w:jc w:val="left"/>
    </w:pPr>
    <w:rPr>
      <w:sz w:val="24"/>
    </w:rPr>
  </w:style>
  <w:style w:type="paragraph" w:styleId="user42">
    <w:name w:val="Заголовок списка иллюстраций (user)"/>
    <w:basedOn w:val="user18"/>
    <w:qFormat/>
    <w:pPr>
      <w:suppressLineNumbers/>
      <w:ind w:hanging="0" w:left="0" w:right="0"/>
      <w:jc w:val="center"/>
    </w:pPr>
    <w:rPr/>
  </w:style>
  <w:style w:type="paragraph" w:styleId="ConsPlusTitle">
    <w:name w:val="ConsPlusTitle"/>
    <w:qFormat/>
    <w:pPr>
      <w:keepNext w:val="false"/>
      <w:keepLines w:val="false"/>
      <w:pageBreakBefore w:val="false"/>
      <w:widowControl w:val="false"/>
      <w:suppressAutoHyphens w:val="true"/>
      <w:overflowPunct w:val="false"/>
      <w:bidi w:val="0"/>
      <w:spacing w:lineRule="auto" w:line="240" w:before="0" w:after="0"/>
      <w:ind w:hanging="0" w:left="0" w:right="0"/>
      <w:jc w:val="left"/>
    </w:pPr>
    <w:rPr>
      <w:rFonts w:ascii="Calibri" w:hAnsi="Calibri" w:eastAsia="Times New Roman" w:cs="Calibri"/>
      <w:b/>
      <w:bCs w:val="false"/>
      <w:i w:val="false"/>
      <w:iCs w:val="false"/>
      <w:caps w:val="false"/>
      <w:smallCaps w:val="false"/>
      <w:strike w:val="false"/>
      <w:dstrike w:val="false"/>
      <w:vanish w:val="false"/>
      <w:color w:val="auto"/>
      <w:spacing w:val="0"/>
      <w:kern w:val="2"/>
      <w:position w:val="0"/>
      <w:sz w:val="22"/>
      <w:sz w:val="22"/>
      <w:szCs w:val="20"/>
      <w:u w:val="none"/>
      <w:vertAlign w:val="baseline"/>
      <w:lang w:val="ru-RU" w:eastAsia="ru-RU" w:bidi="ar-SA"/>
    </w:rPr>
  </w:style>
  <w:style w:type="paragraph" w:styleId="ConsPlusNormal">
    <w:name w:val="ConsPlusNormal"/>
    <w:qFormat/>
    <w:pPr>
      <w:keepNext w:val="false"/>
      <w:keepLines w:val="false"/>
      <w:pageBreakBefore w:val="false"/>
      <w:widowControl w:val="false"/>
      <w:suppressAutoHyphens w:val="true"/>
      <w:overflowPunct w:val="false"/>
      <w:bidi w:val="0"/>
      <w:spacing w:lineRule="auto" w:line="240" w:before="0" w:after="0"/>
      <w:ind w:hanging="0" w:left="0" w:right="0"/>
      <w:jc w:val="left"/>
    </w:pPr>
    <w:rPr>
      <w:rFonts w:ascii="Calibri" w:hAnsi="Calibri" w:eastAsia="Times New Roman" w:cs="Calibri"/>
      <w:b w:val="false"/>
      <w:bCs w:val="false"/>
      <w:i w:val="false"/>
      <w:iCs w:val="false"/>
      <w:caps w:val="false"/>
      <w:smallCaps w:val="false"/>
      <w:strike w:val="false"/>
      <w:dstrike w:val="false"/>
      <w:vanish w:val="false"/>
      <w:color w:val="auto"/>
      <w:spacing w:val="0"/>
      <w:kern w:val="2"/>
      <w:position w:val="0"/>
      <w:sz w:val="22"/>
      <w:sz w:val="22"/>
      <w:szCs w:val="20"/>
      <w:u w:val="none"/>
      <w:vertAlign w:val="baseline"/>
      <w:lang w:val="ru-RU" w:eastAsia="ru-RU" w:bidi="ar-SA"/>
    </w:rPr>
  </w:style>
  <w:style w:type="numbering" w:styleId="123user">
    <w:name w:val="Нумерованный 123 (user)"/>
    <w:qFormat/>
  </w:style>
  <w:style w:type="numbering" w:styleId="ABCuser">
    <w:name w:val="Нумерованный ABC (user)"/>
    <w:qFormat/>
  </w:style>
  <w:style w:type="numbering" w:styleId="abc1">
    <w:name w:val="Нумерованный abc1"/>
    <w:qFormat/>
  </w:style>
  <w:style w:type="numbering" w:styleId="IVXuser">
    <w:name w:val="Нумерованный IVX (user)"/>
    <w:qFormat/>
  </w:style>
  <w:style w:type="numbering" w:styleId="ivx1">
    <w:name w:val="Нумерованный ivx1"/>
    <w:qFormat/>
  </w:style>
  <w:style w:type="numbering" w:styleId="user43">
    <w:name w:val="Маркированный • (user)"/>
    <w:qFormat/>
  </w:style>
  <w:style w:type="numbering" w:styleId="user44">
    <w:name w:val="Маркированный – (user)"/>
    <w:qFormat/>
  </w:style>
  <w:style w:type="numbering" w:styleId="user45">
    <w:name w:val="Маркированный ☑ (user)"/>
    <w:qFormat/>
  </w:style>
  <w:style w:type="numbering" w:styleId="user46">
    <w:name w:val="Маркированный ➢ (user)"/>
    <w:qFormat/>
  </w:style>
  <w:style w:type="numbering" w:styleId="user47">
    <w:name w:val="Маркированный ✗ (user)"/>
    <w:qFormat/>
  </w:style>
  <w:style w:type="numbering" w:styleId="1">
    <w:name w:val="Нумерованный 1)"/>
    <w:qFormat/>
  </w:style>
  <w:style w:type="numbering" w:styleId="Style11">
    <w:name w:val="Нумерованный а)"/>
    <w:qFormat/>
  </w:style>
  <w:style w:type="numbering" w:styleId="Style12">
    <w:name w:val="Нумерованный для таблиц"/>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402</TotalTime>
  <Application>LibreOffice/25.2.3.2$Linux_X86_64 LibreOffice_project/520$Build-2</Application>
  <AppVersion>15.0000</AppVersion>
  <Pages>4</Pages>
  <Words>945</Words>
  <Characters>6705</Characters>
  <CharactersWithSpaces>7628</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2025-10-24T17:56:29Z</dcterms:created>
  <dc:creator/>
  <dc:description/>
  <dc:language>ru-RU</dc:language>
  <cp:lastModifiedBy/>
  <cp:lastPrinted>2026-04-17T14:00:17Z</cp:lastPrinted>
  <dcterms:modified xsi:type="dcterms:W3CDTF">2026-04-17T14:54:50Z</dcterms:modified>
  <cp:revision>40</cp:revision>
  <dc:subject/>
  <dc:title>Default</dc:title>
</cp:coreProperties>
</file>

<file path=docProps/custom.xml><?xml version="1.0" encoding="utf-8"?>
<Properties xmlns="http://schemas.openxmlformats.org/officeDocument/2006/custom-properties" xmlns:vt="http://schemas.openxmlformats.org/officeDocument/2006/docPropsVTypes"/>
</file>