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53" w:rsidRDefault="00772E44">
      <w:pPr>
        <w:jc w:val="center"/>
        <w:rPr>
          <w:sz w:val="28"/>
        </w:rPr>
      </w:pPr>
      <w:r w:rsidRPr="00772E44">
        <w:rPr>
          <w:b/>
          <w:sz w:val="28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772E44">
        <w:rPr>
          <w:b/>
          <w:sz w:val="28"/>
          <w:szCs w:val="24"/>
          <w:lang w:eastAsia="ru-RU"/>
        </w:rPr>
        <w:pict>
          <v:shape id="_x0000_i0" o:spid="_x0000_i1025" type="#_x0000_t75" style="width:46.5pt;height:61.5pt;mso-wrap-distance-left:0;mso-wrap-distance-top:0;mso-wrap-distance-right:0;mso-wrap-distance-bottom:0">
            <v:imagedata r:id="rId8" o:title=""/>
            <v:path textboxrect="0,0,0,0"/>
          </v:shape>
        </w:pict>
      </w:r>
    </w:p>
    <w:p w:rsidR="00015B53" w:rsidRDefault="003C58FD">
      <w:pPr>
        <w:jc w:val="center"/>
      </w:pPr>
      <w:r>
        <w:rPr>
          <w:sz w:val="28"/>
          <w:szCs w:val="28"/>
        </w:rPr>
        <w:t xml:space="preserve">АДМИНИСТРАЦИЯ  </w:t>
      </w:r>
    </w:p>
    <w:p w:rsidR="00015B53" w:rsidRDefault="003C58FD">
      <w:pPr>
        <w:jc w:val="center"/>
        <w:rPr>
          <w:sz w:val="28"/>
        </w:rPr>
      </w:pPr>
      <w:r>
        <w:rPr>
          <w:sz w:val="28"/>
          <w:szCs w:val="28"/>
        </w:rPr>
        <w:t>РОВЕНЬСКОГО МУНИЦИПАЛЬНОГО ОКРУГА</w:t>
      </w:r>
    </w:p>
    <w:p w:rsidR="00015B53" w:rsidRDefault="003C58FD">
      <w:pPr>
        <w:jc w:val="center"/>
        <w:rPr>
          <w:sz w:val="28"/>
        </w:rPr>
      </w:pPr>
      <w:r>
        <w:rPr>
          <w:sz w:val="28"/>
          <w:szCs w:val="28"/>
        </w:rPr>
        <w:t xml:space="preserve">БЕЛГОРОДСКОЙ ОБЛАСТИ </w:t>
      </w:r>
    </w:p>
    <w:p w:rsidR="00015B53" w:rsidRDefault="00015B53">
      <w:pPr>
        <w:jc w:val="center"/>
        <w:rPr>
          <w:sz w:val="28"/>
        </w:rPr>
      </w:pPr>
    </w:p>
    <w:p w:rsidR="006E0CCF" w:rsidRDefault="006E0CCF">
      <w:pPr>
        <w:jc w:val="center"/>
        <w:rPr>
          <w:sz w:val="28"/>
        </w:rPr>
      </w:pPr>
    </w:p>
    <w:p w:rsidR="00015B53" w:rsidRDefault="003C58FD">
      <w:pPr>
        <w:jc w:val="center"/>
      </w:pPr>
      <w:r>
        <w:rPr>
          <w:b/>
          <w:spacing w:val="20"/>
          <w:sz w:val="28"/>
          <w:szCs w:val="28"/>
        </w:rPr>
        <w:t xml:space="preserve">ПОСТАНОВЛЕНИЕ            </w:t>
      </w:r>
    </w:p>
    <w:p w:rsidR="00015B53" w:rsidRPr="00F36635" w:rsidRDefault="00015B53">
      <w:pPr>
        <w:jc w:val="center"/>
        <w:rPr>
          <w:spacing w:val="20"/>
          <w:sz w:val="28"/>
          <w:szCs w:val="28"/>
        </w:rPr>
      </w:pPr>
    </w:p>
    <w:p w:rsidR="00015B53" w:rsidRPr="00F36635" w:rsidRDefault="00015B53">
      <w:pPr>
        <w:jc w:val="center"/>
        <w:rPr>
          <w:spacing w:val="20"/>
          <w:sz w:val="28"/>
          <w:szCs w:val="28"/>
        </w:rPr>
      </w:pPr>
    </w:p>
    <w:p w:rsidR="00015B53" w:rsidRDefault="00F36635">
      <w:pPr>
        <w:jc w:val="center"/>
        <w:rPr>
          <w:sz w:val="28"/>
          <w:szCs w:val="28"/>
        </w:rPr>
      </w:pPr>
      <w:r>
        <w:rPr>
          <w:sz w:val="28"/>
          <w:szCs w:val="28"/>
        </w:rPr>
        <w:t>«27» февраля 2026 года</w:t>
      </w:r>
      <w:r w:rsidR="003C58FD">
        <w:rPr>
          <w:sz w:val="28"/>
          <w:szCs w:val="28"/>
        </w:rPr>
        <w:t xml:space="preserve">                                                  №</w:t>
      </w:r>
      <w:r>
        <w:rPr>
          <w:sz w:val="28"/>
          <w:szCs w:val="28"/>
        </w:rPr>
        <w:t>174</w:t>
      </w:r>
    </w:p>
    <w:p w:rsidR="00015B53" w:rsidRDefault="00015B53">
      <w:pPr>
        <w:jc w:val="center"/>
        <w:rPr>
          <w:sz w:val="28"/>
        </w:rPr>
      </w:pPr>
    </w:p>
    <w:p w:rsidR="00015B53" w:rsidRDefault="00015B53">
      <w:pPr>
        <w:rPr>
          <w:b/>
          <w:sz w:val="24"/>
          <w:szCs w:val="24"/>
        </w:rPr>
      </w:pPr>
    </w:p>
    <w:p w:rsidR="00015B53" w:rsidRDefault="00015B53">
      <w:pPr>
        <w:rPr>
          <w:b/>
          <w:sz w:val="24"/>
          <w:szCs w:val="24"/>
        </w:rPr>
      </w:pPr>
    </w:p>
    <w:p w:rsidR="00CF51DE" w:rsidRDefault="003C58FD">
      <w:pPr>
        <w:tabs>
          <w:tab w:val="left" w:pos="9354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Положения об организации здорового питания детей и подростков в муниципальных бюджетных общеобразовательных учреждениях Ровеньского муниципального округа Белгородской области и Порядка обеспечения бесплатным вторым приёмом пищи (обед) детей участников специальной военной операции, обучающихся в 1-11 классах муниципальных общеобразовательных организаций,</w:t>
      </w:r>
    </w:p>
    <w:p w:rsidR="00015B53" w:rsidRDefault="003C58FD">
      <w:pPr>
        <w:tabs>
          <w:tab w:val="left" w:pos="9354"/>
        </w:tabs>
        <w:ind w:right="-2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(в том числе в случае гибели (смерти) участников специальной военной операции)</w:t>
      </w:r>
    </w:p>
    <w:p w:rsidR="00015B53" w:rsidRPr="00F36635" w:rsidRDefault="00015B53">
      <w:pPr>
        <w:rPr>
          <w:sz w:val="28"/>
          <w:szCs w:val="28"/>
          <w:lang w:eastAsia="ru-RU"/>
        </w:rPr>
      </w:pPr>
    </w:p>
    <w:p w:rsidR="00F36635" w:rsidRPr="00F36635" w:rsidRDefault="00F36635">
      <w:pPr>
        <w:rPr>
          <w:sz w:val="28"/>
          <w:szCs w:val="28"/>
          <w:lang w:eastAsia="ru-RU"/>
        </w:rPr>
      </w:pPr>
    </w:p>
    <w:p w:rsidR="00F36635" w:rsidRPr="00F36635" w:rsidRDefault="00F36635">
      <w:pPr>
        <w:rPr>
          <w:sz w:val="28"/>
          <w:szCs w:val="28"/>
          <w:lang w:eastAsia="ru-RU"/>
        </w:rPr>
      </w:pPr>
    </w:p>
    <w:p w:rsidR="00015B53" w:rsidRDefault="003C58FD">
      <w:pPr>
        <w:spacing w:line="288" w:lineRule="atLeast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>
        <w:rPr>
          <w:rFonts w:eastAsiaTheme="minorHAnsi"/>
          <w:sz w:val="28"/>
          <w:szCs w:val="28"/>
        </w:rPr>
        <w:t>Федеральным законом от 29 декабря 2012 года №273-ФЗ «Об образовании в Российской Федерации»,</w:t>
      </w:r>
      <w:r>
        <w:rPr>
          <w:rFonts w:eastAsiaTheme="minorHAnsi"/>
          <w:sz w:val="28"/>
          <w:szCs w:val="27"/>
        </w:rPr>
        <w:t xml:space="preserve"> постановлениями Правительства Белгородской области  № 679-пп от 28 декабря 2024 года «О реализации в Белгородской  области Единого </w:t>
      </w:r>
      <w:proofErr w:type="gramStart"/>
      <w:r>
        <w:rPr>
          <w:rFonts w:eastAsiaTheme="minorHAnsi"/>
          <w:sz w:val="28"/>
          <w:szCs w:val="27"/>
        </w:rPr>
        <w:t>стандарта региональных мер поддержки участников специальной военной операции</w:t>
      </w:r>
      <w:proofErr w:type="gramEnd"/>
      <w:r>
        <w:rPr>
          <w:rFonts w:eastAsiaTheme="minorHAnsi"/>
          <w:sz w:val="28"/>
          <w:szCs w:val="27"/>
        </w:rPr>
        <w:t xml:space="preserve"> и членов их семей», руководствуясь</w:t>
      </w:r>
      <w:r>
        <w:rPr>
          <w:rFonts w:eastAsiaTheme="minorHAnsi"/>
          <w:color w:val="000000"/>
          <w:sz w:val="24"/>
        </w:rPr>
        <w:t xml:space="preserve"> </w:t>
      </w:r>
      <w:r>
        <w:rPr>
          <w:rFonts w:eastAsiaTheme="minorHAnsi"/>
          <w:color w:val="000000"/>
          <w:sz w:val="28"/>
        </w:rPr>
        <w:t xml:space="preserve">Стандартом предоставления региональных и </w:t>
      </w:r>
      <w:proofErr w:type="gramStart"/>
      <w:r>
        <w:rPr>
          <w:rFonts w:eastAsiaTheme="minorHAnsi"/>
          <w:color w:val="000000"/>
          <w:sz w:val="28"/>
        </w:rPr>
        <w:t>муниципальных мер поддержки участникам специальной военной операции и членам их семей в Центральном федеральном округе, являющимся приложением №4 к протоколу заседания Совета при полномочном представителе Президента Российской Федерации в Центральном федеральном округе от 26 мая 2025 года</w:t>
      </w:r>
      <w:r>
        <w:rPr>
          <w:rFonts w:eastAsiaTheme="minorHAnsi"/>
          <w:sz w:val="28"/>
          <w:szCs w:val="27"/>
        </w:rPr>
        <w:t xml:space="preserve">, </w:t>
      </w:r>
      <w:r>
        <w:rPr>
          <w:rFonts w:eastAsiaTheme="minorHAnsi"/>
          <w:color w:val="000000"/>
          <w:sz w:val="28"/>
        </w:rPr>
        <w:t>постановлением Администрации Ровеньского муниципального округа от 19.12.2025г. №136 «</w:t>
      </w:r>
      <w:r w:rsidR="00CF51DE">
        <w:rPr>
          <w:rFonts w:eastAsiaTheme="minorHAnsi"/>
          <w:sz w:val="28"/>
          <w:szCs w:val="27"/>
          <w:lang w:eastAsia="ru-RU"/>
        </w:rPr>
        <w:t>О дополнительных мерах</w:t>
      </w:r>
      <w:r>
        <w:rPr>
          <w:rFonts w:eastAsiaTheme="minorHAnsi"/>
          <w:sz w:val="28"/>
          <w:szCs w:val="27"/>
        </w:rPr>
        <w:t xml:space="preserve"> поддержки участников специальной военной операции и членов их семей на территории</w:t>
      </w:r>
      <w:proofErr w:type="gramEnd"/>
      <w:r>
        <w:rPr>
          <w:rFonts w:eastAsiaTheme="minorHAnsi"/>
          <w:sz w:val="28"/>
          <w:szCs w:val="27"/>
        </w:rPr>
        <w:t xml:space="preserve"> </w:t>
      </w:r>
      <w:proofErr w:type="gramStart"/>
      <w:r>
        <w:rPr>
          <w:rFonts w:eastAsiaTheme="minorHAnsi"/>
          <w:sz w:val="28"/>
          <w:szCs w:val="27"/>
        </w:rPr>
        <w:t xml:space="preserve">Ровеньского муниципального округа Белгородской области», а также </w:t>
      </w:r>
      <w:r>
        <w:rPr>
          <w:rFonts w:eastAsiaTheme="minorHAnsi"/>
          <w:sz w:val="28"/>
          <w:szCs w:val="28"/>
        </w:rPr>
        <w:t>в целях организации питания обучающихся муниципальных бюджетных общеобразовательных учреждений  Ровеньского  муниципального округа и</w:t>
      </w:r>
      <w:r w:rsidR="00CF51DE">
        <w:rPr>
          <w:rFonts w:eastAsiaTheme="minorHAnsi"/>
          <w:sz w:val="28"/>
          <w:szCs w:val="28"/>
        </w:rPr>
        <w:t xml:space="preserve">  регулирования  мер  поддержки детям</w:t>
      </w:r>
      <w:r>
        <w:rPr>
          <w:rFonts w:eastAsiaTheme="minorHAnsi"/>
          <w:sz w:val="28"/>
          <w:szCs w:val="28"/>
        </w:rPr>
        <w:t xml:space="preserve"> участников  специальной военной операции (в том числе </w:t>
      </w:r>
      <w:r>
        <w:rPr>
          <w:rFonts w:eastAsiaTheme="minorHAnsi"/>
          <w:sz w:val="28"/>
          <w:szCs w:val="28"/>
        </w:rPr>
        <w:lastRenderedPageBreak/>
        <w:t>в случае  гибели (смерти) участников специальной военной операции), в части предоставления мер поддержки обучающихся в муниципальных  общеобразовательных  организациях  Ровеньского муниципального округа, реализующих образовательные программы начального общего, основного общего, среднего</w:t>
      </w:r>
      <w:proofErr w:type="gramEnd"/>
      <w:r>
        <w:rPr>
          <w:rFonts w:eastAsiaTheme="minorHAnsi"/>
          <w:sz w:val="28"/>
          <w:szCs w:val="28"/>
        </w:rPr>
        <w:t xml:space="preserve"> общего образования,</w:t>
      </w:r>
      <w:r>
        <w:rPr>
          <w:rFonts w:eastAsiaTheme="minorHAnsi"/>
          <w:sz w:val="28"/>
          <w:szCs w:val="27"/>
        </w:rPr>
        <w:t xml:space="preserve"> Администрация </w:t>
      </w:r>
      <w:proofErr w:type="spellStart"/>
      <w:r>
        <w:rPr>
          <w:rFonts w:eastAsiaTheme="minorHAnsi"/>
          <w:sz w:val="28"/>
          <w:szCs w:val="27"/>
        </w:rPr>
        <w:t>Ровеньского</w:t>
      </w:r>
      <w:proofErr w:type="spellEnd"/>
      <w:r>
        <w:rPr>
          <w:rFonts w:eastAsiaTheme="minorHAnsi"/>
          <w:sz w:val="28"/>
          <w:szCs w:val="27"/>
        </w:rPr>
        <w:t xml:space="preserve"> муниципального округа </w:t>
      </w:r>
      <w:r>
        <w:rPr>
          <w:rFonts w:eastAsiaTheme="minorHAnsi"/>
          <w:b/>
          <w:sz w:val="28"/>
          <w:szCs w:val="28"/>
        </w:rPr>
        <w:t>постановляет:</w:t>
      </w:r>
    </w:p>
    <w:p w:rsidR="00015B53" w:rsidRDefault="003C58FD">
      <w:pPr>
        <w:ind w:firstLine="68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1. Утвердить Положение об организации здорового питания детей и подростков в муниципальных бюджетных общеобразовательных учреждениях Ровеньского муниципального округа Белгородской области (прилагается).</w:t>
      </w:r>
    </w:p>
    <w:p w:rsidR="00015B53" w:rsidRPr="00B6206B" w:rsidRDefault="003C58FD">
      <w:pPr>
        <w:ind w:firstLine="680"/>
        <w:contextualSpacing/>
        <w:jc w:val="both"/>
        <w:rPr>
          <w:rFonts w:eastAsiaTheme="minorHAnsi"/>
          <w:sz w:val="28"/>
          <w:szCs w:val="28"/>
        </w:rPr>
      </w:pPr>
      <w:bookmarkStart w:id="0" w:name="_GoBack"/>
      <w:bookmarkEnd w:id="0"/>
      <w:r w:rsidRPr="00B6206B">
        <w:rPr>
          <w:rFonts w:eastAsiaTheme="minorHAnsi"/>
          <w:sz w:val="28"/>
          <w:szCs w:val="28"/>
        </w:rPr>
        <w:t xml:space="preserve">2. </w:t>
      </w:r>
      <w:proofErr w:type="gramStart"/>
      <w:r w:rsidR="0050454B" w:rsidRPr="00B6206B">
        <w:rPr>
          <w:rFonts w:eastAsiaTheme="minorHAnsi"/>
          <w:sz w:val="28"/>
          <w:szCs w:val="28"/>
        </w:rPr>
        <w:t>Внести изменения в</w:t>
      </w:r>
      <w:r w:rsidRPr="00B6206B">
        <w:rPr>
          <w:rFonts w:eastAsiaTheme="minorHAnsi"/>
          <w:sz w:val="28"/>
          <w:szCs w:val="28"/>
        </w:rPr>
        <w:t xml:space="preserve"> Порядок обеспечения бесплатным вторым приёмом пищи (обед) детей участников специальной военной операции, обучающихся в 1-11 классах муниципальных общеобразовательных организаций, (в том числе в случае гибели (смерти) участников специальной военной операции) </w:t>
      </w:r>
      <w:r w:rsidR="0050454B" w:rsidRPr="00B6206B">
        <w:rPr>
          <w:rFonts w:eastAsiaTheme="minorHAnsi"/>
          <w:sz w:val="28"/>
          <w:szCs w:val="28"/>
        </w:rPr>
        <w:t>утверждённый постановлением Администрации Ровеньского муниципального округа от 19 декабря 2025 года №166, изложив его в новой редакции согласно приложению к настоящему постановлению.</w:t>
      </w:r>
      <w:proofErr w:type="gramEnd"/>
    </w:p>
    <w:p w:rsidR="0050454B" w:rsidRPr="00B6206B" w:rsidRDefault="0050454B" w:rsidP="0050454B">
      <w:pPr>
        <w:ind w:left="20" w:firstLine="688"/>
        <w:jc w:val="both"/>
        <w:rPr>
          <w:rFonts w:eastAsiaTheme="minorHAnsi"/>
          <w:sz w:val="28"/>
          <w:szCs w:val="28"/>
        </w:rPr>
      </w:pPr>
      <w:r w:rsidRPr="00B6206B">
        <w:rPr>
          <w:rFonts w:eastAsiaTheme="minorHAnsi"/>
          <w:sz w:val="28"/>
          <w:szCs w:val="28"/>
        </w:rPr>
        <w:t>3.</w:t>
      </w:r>
      <w:r w:rsidR="00CF51DE">
        <w:rPr>
          <w:rFonts w:eastAsiaTheme="minorHAnsi"/>
          <w:sz w:val="28"/>
          <w:szCs w:val="28"/>
        </w:rPr>
        <w:t xml:space="preserve"> </w:t>
      </w:r>
      <w:r w:rsidRPr="00B6206B">
        <w:rPr>
          <w:rFonts w:eastAsiaTheme="minorHAnsi"/>
          <w:sz w:val="28"/>
          <w:szCs w:val="28"/>
        </w:rPr>
        <w:t xml:space="preserve">Управлению образования Администрации </w:t>
      </w:r>
      <w:proofErr w:type="spellStart"/>
      <w:r w:rsidRPr="00B6206B">
        <w:rPr>
          <w:rFonts w:eastAsiaTheme="minorHAnsi"/>
          <w:sz w:val="28"/>
          <w:szCs w:val="28"/>
        </w:rPr>
        <w:t>Ровеньского</w:t>
      </w:r>
      <w:proofErr w:type="spellEnd"/>
      <w:r w:rsidRPr="00B6206B">
        <w:rPr>
          <w:rFonts w:eastAsiaTheme="minorHAnsi"/>
          <w:sz w:val="28"/>
          <w:szCs w:val="28"/>
        </w:rPr>
        <w:t xml:space="preserve"> муниципального округа Белгородской области (Бекетовой М.А.) обеспечить реализацию настоящего постановления в муниципальных образовательных организациях Ровеньского муниципального округа, реализующих образовательные программы дошкольного образования.</w:t>
      </w:r>
    </w:p>
    <w:p w:rsidR="00015B53" w:rsidRPr="0050454B" w:rsidRDefault="0050454B" w:rsidP="0050454B">
      <w:pPr>
        <w:ind w:left="20" w:firstLine="688"/>
        <w:jc w:val="both"/>
        <w:rPr>
          <w:rFonts w:eastAsia="Calibri"/>
        </w:rPr>
      </w:pPr>
      <w:r w:rsidRPr="00B6206B">
        <w:rPr>
          <w:rFonts w:eastAsiaTheme="minorHAnsi"/>
          <w:sz w:val="28"/>
          <w:szCs w:val="28"/>
        </w:rPr>
        <w:t>4</w:t>
      </w:r>
      <w:r w:rsidR="003C58FD" w:rsidRPr="00B6206B">
        <w:rPr>
          <w:rFonts w:eastAsiaTheme="minorHAnsi"/>
          <w:sz w:val="28"/>
          <w:szCs w:val="28"/>
        </w:rPr>
        <w:t xml:space="preserve">. </w:t>
      </w:r>
      <w:r w:rsidRPr="00B6206B">
        <w:rPr>
          <w:rFonts w:eastAsiaTheme="minorHAnsi"/>
          <w:sz w:val="28"/>
          <w:szCs w:val="28"/>
        </w:rPr>
        <w:t>Опубликовать настоящее постановление в сетевом издании «</w:t>
      </w:r>
      <w:proofErr w:type="spellStart"/>
      <w:r w:rsidRPr="00B6206B">
        <w:rPr>
          <w:rFonts w:eastAsiaTheme="minorHAnsi"/>
          <w:sz w:val="28"/>
          <w:szCs w:val="28"/>
        </w:rPr>
        <w:t>Ровеньская</w:t>
      </w:r>
      <w:proofErr w:type="spellEnd"/>
      <w:r w:rsidRPr="00B6206B">
        <w:rPr>
          <w:rFonts w:eastAsiaTheme="minorHAnsi"/>
          <w:sz w:val="28"/>
          <w:szCs w:val="28"/>
        </w:rPr>
        <w:t xml:space="preserve"> нива» и разместить на официальном сайте органа местного самоуправления Ровеньского муниципального округа rovenkiadm.gosuslugi.ru в информационно-телекоммуникационной сети «Интернет»</w:t>
      </w:r>
      <w:r w:rsidR="003C58FD" w:rsidRPr="00B6206B">
        <w:rPr>
          <w:rFonts w:eastAsiaTheme="minorHAnsi"/>
          <w:sz w:val="28"/>
          <w:szCs w:val="28"/>
        </w:rPr>
        <w:t>.</w:t>
      </w:r>
    </w:p>
    <w:p w:rsidR="00015B53" w:rsidRDefault="0050454B">
      <w:pPr>
        <w:ind w:firstLine="680"/>
        <w:contextualSpacing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5</w:t>
      </w:r>
      <w:r w:rsidR="003C58FD">
        <w:rPr>
          <w:rFonts w:eastAsiaTheme="minorHAnsi"/>
          <w:sz w:val="28"/>
          <w:szCs w:val="28"/>
        </w:rPr>
        <w:t xml:space="preserve">. </w:t>
      </w:r>
      <w:r w:rsidR="003C58FD">
        <w:rPr>
          <w:rFonts w:eastAsiaTheme="minorHAnsi"/>
          <w:sz w:val="28"/>
          <w:szCs w:val="27"/>
        </w:rPr>
        <w:t>Контроль исполнения настоящего постановления возложить на з</w:t>
      </w:r>
      <w:r w:rsidR="003C58FD">
        <w:rPr>
          <w:rFonts w:eastAsiaTheme="minorHAnsi"/>
          <w:color w:val="000000"/>
          <w:sz w:val="28"/>
          <w:szCs w:val="27"/>
        </w:rPr>
        <w:t xml:space="preserve">аместителя Главы Ровеньского муниципального округа по социальной политике </w:t>
      </w:r>
      <w:proofErr w:type="spellStart"/>
      <w:r w:rsidR="003C58FD">
        <w:rPr>
          <w:rFonts w:eastAsiaTheme="minorHAnsi"/>
          <w:sz w:val="28"/>
          <w:szCs w:val="27"/>
        </w:rPr>
        <w:t>Пальченко</w:t>
      </w:r>
      <w:proofErr w:type="spellEnd"/>
      <w:r w:rsidR="003C58FD">
        <w:rPr>
          <w:rFonts w:eastAsiaTheme="minorHAnsi"/>
          <w:sz w:val="28"/>
          <w:szCs w:val="27"/>
        </w:rPr>
        <w:t xml:space="preserve"> Е.Ф.</w:t>
      </w:r>
    </w:p>
    <w:p w:rsidR="00015B53" w:rsidRDefault="00015B53">
      <w:pPr>
        <w:ind w:left="-567" w:firstLine="567"/>
        <w:jc w:val="both"/>
        <w:rPr>
          <w:sz w:val="28"/>
          <w:szCs w:val="28"/>
        </w:rPr>
      </w:pPr>
    </w:p>
    <w:p w:rsidR="00015B53" w:rsidRDefault="00015B53">
      <w:pPr>
        <w:ind w:left="-567" w:firstLine="567"/>
        <w:jc w:val="both"/>
        <w:rPr>
          <w:sz w:val="28"/>
          <w:szCs w:val="28"/>
        </w:rPr>
      </w:pPr>
    </w:p>
    <w:p w:rsidR="00015B53" w:rsidRDefault="00015B53">
      <w:pPr>
        <w:ind w:left="-567" w:firstLine="567"/>
        <w:jc w:val="both"/>
        <w:rPr>
          <w:sz w:val="28"/>
          <w:szCs w:val="28"/>
        </w:rPr>
      </w:pPr>
    </w:p>
    <w:p w:rsidR="00015B53" w:rsidRDefault="00F36635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    </w:t>
      </w:r>
      <w:r w:rsidR="003C58FD">
        <w:rPr>
          <w:rFonts w:eastAsiaTheme="minorHAnsi"/>
          <w:b/>
          <w:sz w:val="28"/>
          <w:szCs w:val="27"/>
        </w:rPr>
        <w:t xml:space="preserve">Глава </w:t>
      </w:r>
      <w:proofErr w:type="spellStart"/>
      <w:r w:rsidR="003C58FD">
        <w:rPr>
          <w:rFonts w:eastAsiaTheme="minorHAnsi"/>
          <w:b/>
          <w:sz w:val="28"/>
          <w:szCs w:val="27"/>
        </w:rPr>
        <w:t>Ровеньского</w:t>
      </w:r>
      <w:proofErr w:type="spellEnd"/>
      <w:r w:rsidR="003C58FD">
        <w:rPr>
          <w:rFonts w:eastAsiaTheme="minorHAnsi"/>
          <w:b/>
          <w:sz w:val="28"/>
          <w:szCs w:val="27"/>
        </w:rPr>
        <w:t xml:space="preserve"> </w:t>
      </w:r>
    </w:p>
    <w:p w:rsidR="00015B53" w:rsidRDefault="003C58FD">
      <w:pPr>
        <w:jc w:val="both"/>
        <w:rPr>
          <w:b/>
          <w:sz w:val="28"/>
          <w:szCs w:val="27"/>
        </w:rPr>
      </w:pPr>
      <w:r>
        <w:rPr>
          <w:rFonts w:eastAsiaTheme="minorHAnsi"/>
          <w:b/>
          <w:sz w:val="28"/>
          <w:szCs w:val="27"/>
        </w:rPr>
        <w:t xml:space="preserve">муниципального округа  </w:t>
      </w:r>
      <w:r>
        <w:rPr>
          <w:rFonts w:eastAsiaTheme="minorHAnsi"/>
          <w:b/>
          <w:sz w:val="28"/>
          <w:szCs w:val="27"/>
        </w:rPr>
        <w:tab/>
      </w:r>
      <w:r>
        <w:rPr>
          <w:rFonts w:eastAsiaTheme="minorHAnsi"/>
          <w:b/>
          <w:sz w:val="28"/>
          <w:szCs w:val="27"/>
        </w:rPr>
        <w:tab/>
        <w:t xml:space="preserve">                                        Т.В Киричкова</w:t>
      </w:r>
      <w:r>
        <w:rPr>
          <w:rFonts w:eastAsiaTheme="minorHAnsi"/>
          <w:b/>
          <w:sz w:val="28"/>
          <w:szCs w:val="27"/>
        </w:rPr>
        <w:tab/>
      </w:r>
    </w:p>
    <w:p w:rsidR="00015B53" w:rsidRDefault="00015B53">
      <w:pPr>
        <w:ind w:firstLine="709"/>
        <w:jc w:val="both"/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015B53" w:rsidRDefault="00015B53">
      <w:pPr>
        <w:rPr>
          <w:b/>
          <w:sz w:val="28"/>
          <w:szCs w:val="28"/>
        </w:rPr>
      </w:pPr>
    </w:p>
    <w:p w:rsidR="00F104BE" w:rsidRDefault="00F104BE">
      <w:pPr>
        <w:pStyle w:val="ConsPlusNormal"/>
        <w:ind w:left="4395" w:firstLine="0"/>
        <w:jc w:val="right"/>
        <w:rPr>
          <w:rFonts w:ascii="Times New Roman" w:eastAsiaTheme="minorHAnsi" w:hAnsi="Times New Roman"/>
          <w:sz w:val="28"/>
          <w:szCs w:val="28"/>
        </w:rPr>
      </w:pPr>
    </w:p>
    <w:p w:rsidR="00015B53" w:rsidRDefault="003C58FD" w:rsidP="00F36635">
      <w:pPr>
        <w:pStyle w:val="ConsPlusNormal"/>
        <w:ind w:left="439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Приложение № 1 </w:t>
      </w:r>
    </w:p>
    <w:p w:rsidR="00015B53" w:rsidRDefault="003C58FD" w:rsidP="00F36635">
      <w:pPr>
        <w:ind w:left="4395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к </w:t>
      </w:r>
      <w:r w:rsidR="00CF51DE">
        <w:rPr>
          <w:rFonts w:eastAsiaTheme="minorHAnsi"/>
          <w:sz w:val="28"/>
          <w:szCs w:val="28"/>
        </w:rPr>
        <w:t xml:space="preserve">постановлению </w:t>
      </w:r>
      <w:r>
        <w:rPr>
          <w:rFonts w:eastAsiaTheme="minorHAnsi"/>
          <w:sz w:val="28"/>
          <w:szCs w:val="28"/>
        </w:rPr>
        <w:t>Администрации</w:t>
      </w:r>
    </w:p>
    <w:p w:rsidR="00015B53" w:rsidRDefault="003C58FD" w:rsidP="00F36635">
      <w:pPr>
        <w:ind w:left="4395"/>
        <w:jc w:val="right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Ровеньского муниципального округа Белгородской области</w:t>
      </w:r>
    </w:p>
    <w:p w:rsidR="00015B53" w:rsidRDefault="00B6206B" w:rsidP="00F36635">
      <w:pPr>
        <w:pStyle w:val="ConsPlusNormal"/>
        <w:ind w:left="439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от </w:t>
      </w:r>
      <w:r w:rsidR="00F36635">
        <w:rPr>
          <w:rFonts w:ascii="Times New Roman" w:eastAsiaTheme="minorHAnsi" w:hAnsi="Times New Roman"/>
          <w:sz w:val="28"/>
          <w:szCs w:val="28"/>
        </w:rPr>
        <w:t>27.02.</w:t>
      </w:r>
      <w:r>
        <w:rPr>
          <w:rFonts w:ascii="Times New Roman" w:eastAsiaTheme="minorHAnsi" w:hAnsi="Times New Roman"/>
          <w:sz w:val="28"/>
          <w:szCs w:val="28"/>
        </w:rPr>
        <w:t>2026</w:t>
      </w:r>
      <w:r w:rsidR="003C58FD">
        <w:rPr>
          <w:rFonts w:ascii="Times New Roman" w:eastAsiaTheme="minorHAnsi" w:hAnsi="Times New Roman"/>
          <w:sz w:val="28"/>
          <w:szCs w:val="28"/>
        </w:rPr>
        <w:t xml:space="preserve"> г. №</w:t>
      </w:r>
      <w:r w:rsidR="00F36635">
        <w:rPr>
          <w:rFonts w:ascii="Times New Roman" w:eastAsiaTheme="minorHAnsi" w:hAnsi="Times New Roman"/>
          <w:sz w:val="28"/>
          <w:szCs w:val="28"/>
        </w:rPr>
        <w:t>174</w:t>
      </w:r>
    </w:p>
    <w:p w:rsidR="00015B53" w:rsidRPr="00F36635" w:rsidRDefault="00015B53">
      <w:pPr>
        <w:rPr>
          <w:sz w:val="28"/>
          <w:szCs w:val="28"/>
        </w:rPr>
      </w:pPr>
    </w:p>
    <w:p w:rsidR="00015B53" w:rsidRDefault="003C58FD">
      <w:pPr>
        <w:pStyle w:val="18"/>
        <w:shd w:val="clear" w:color="auto" w:fill="auto"/>
        <w:spacing w:before="0" w:after="0" w:line="240" w:lineRule="auto"/>
        <w:ind w:firstLine="0"/>
      </w:pPr>
      <w:r>
        <w:rPr>
          <w:rFonts w:eastAsiaTheme="minorHAnsi"/>
        </w:rPr>
        <w:t>ПОЛОЖЕНИЕ</w:t>
      </w:r>
    </w:p>
    <w:p w:rsidR="00015B53" w:rsidRDefault="003C58FD">
      <w:pPr>
        <w:pStyle w:val="18"/>
        <w:shd w:val="clear" w:color="auto" w:fill="auto"/>
        <w:spacing w:before="0" w:after="0" w:line="240" w:lineRule="auto"/>
        <w:ind w:firstLine="0"/>
      </w:pPr>
      <w:r>
        <w:rPr>
          <w:rFonts w:eastAsiaTheme="minorHAnsi"/>
        </w:rPr>
        <w:t>об организации здорового питания детей и подростков</w:t>
      </w:r>
      <w:r>
        <w:rPr>
          <w:rFonts w:eastAsiaTheme="minorHAnsi"/>
        </w:rPr>
        <w:br/>
        <w:t xml:space="preserve">в муниципальных бюджетных общеобразовательных учреждениях Ровеньского муниципального округа Белгородской области </w:t>
      </w:r>
    </w:p>
    <w:p w:rsidR="00015B53" w:rsidRPr="00F36635" w:rsidRDefault="00015B53">
      <w:pPr>
        <w:pStyle w:val="18"/>
        <w:shd w:val="clear" w:color="auto" w:fill="auto"/>
        <w:spacing w:before="0" w:after="0" w:line="240" w:lineRule="auto"/>
        <w:ind w:firstLine="0"/>
        <w:rPr>
          <w:b w:val="0"/>
        </w:rPr>
      </w:pPr>
    </w:p>
    <w:p w:rsidR="00015B53" w:rsidRDefault="003C58FD">
      <w:pPr>
        <w:pStyle w:val="18"/>
        <w:numPr>
          <w:ilvl w:val="0"/>
          <w:numId w:val="3"/>
        </w:numPr>
        <w:shd w:val="clear" w:color="auto" w:fill="auto"/>
        <w:spacing w:before="0" w:after="299" w:line="280" w:lineRule="exact"/>
        <w:ind w:firstLine="0"/>
      </w:pPr>
      <w:r>
        <w:rPr>
          <w:rFonts w:eastAsiaTheme="minorHAnsi"/>
        </w:rPr>
        <w:t>Общие положения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Настоящее Положение устанавливает порядок организации здорового питания детей и подростков в муниципальных бюджетных общеобразовательных учреждениях Ровеньского муниципального округа, определяет основные организационные принципы, принципы формирования рационов здорового питания.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Основные понятия.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Здоровое питание - питание, ежедневный рацион которого основывается на принципах, установленных настоящим Федеральным законом, отвечает требованиям безопасности и создает условия для физического и интеллектуального развития, жизнедеятельности человека и будущих поколений.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Горячее питание -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993"/>
          <w:tab w:val="left" w:pos="1274"/>
        </w:tabs>
        <w:spacing w:before="0"/>
        <w:ind w:firstLine="709"/>
      </w:pPr>
      <w:r>
        <w:rPr>
          <w:rFonts w:eastAsiaTheme="minorHAnsi"/>
        </w:rPr>
        <w:t>Принципами здорового питания являются основные правила и положения, способствующие укреплению здоровья человека и будущих поколений, снижению риска развития заболеваний и включающие в себя: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лиц, осуществляющих деятельность, связанную с обращением пищевых продуктов;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 xml:space="preserve">- соответствие энергетической ценности ежедневного рациона </w:t>
      </w:r>
      <w:proofErr w:type="spellStart"/>
      <w:r>
        <w:rPr>
          <w:rFonts w:eastAsiaTheme="minorHAnsi"/>
        </w:rPr>
        <w:t>энергозатратам</w:t>
      </w:r>
      <w:proofErr w:type="spellEnd"/>
      <w:r>
        <w:rPr>
          <w:rFonts w:eastAsiaTheme="minorHAnsi"/>
        </w:rPr>
        <w:t xml:space="preserve">; 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proofErr w:type="gramStart"/>
      <w:r>
        <w:rPr>
          <w:rFonts w:eastAsiaTheme="minorHAnsi"/>
        </w:rPr>
        <w:t xml:space="preserve">- соответствие химического состава ежедневного рациона физиологическим потребностям человека в </w:t>
      </w:r>
      <w:proofErr w:type="spellStart"/>
      <w:r>
        <w:rPr>
          <w:rFonts w:eastAsiaTheme="minorHAnsi"/>
        </w:rPr>
        <w:t>макронутриентах</w:t>
      </w:r>
      <w:proofErr w:type="spellEnd"/>
      <w:r>
        <w:rPr>
          <w:rFonts w:eastAsiaTheme="minorHAnsi"/>
        </w:rPr>
        <w:t xml:space="preserve"> (белки и аминокислоты, жиры и жирные кислоты, углеводы) и микронутриентах (витамины, минеральные вещества и микроэлементы, биологически активные вещества) наличие в составе ежедневного рациона пищевых продуктов со сниженным содержанием насыщенных жиров (включая трансизомеры жирных кислот), простых сахаров и поваренной соли, а также пищевых продуктов, обогащенных витаминами, пищевыми волокнами и биологически активными</w:t>
      </w:r>
      <w:proofErr w:type="gramEnd"/>
      <w:r>
        <w:rPr>
          <w:rFonts w:eastAsiaTheme="minorHAnsi"/>
        </w:rPr>
        <w:t xml:space="preserve"> веществами;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максимально разнообразного здорового питания и оптимального его режима;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применение технологической обработки и кулинарной обработки пищевых продуктов, обеспечивающих сохранность их исходной пищевой ценности;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обеспечение соблюдения санитарно-эпидемиологических требований на всех этапах обращения пищевых продуктов;</w:t>
      </w:r>
    </w:p>
    <w:p w:rsidR="00015B53" w:rsidRDefault="003C58FD">
      <w:pPr>
        <w:pStyle w:val="28"/>
        <w:shd w:val="clear" w:color="auto" w:fill="auto"/>
        <w:tabs>
          <w:tab w:val="left" w:pos="993"/>
        </w:tabs>
        <w:spacing w:before="0"/>
        <w:ind w:firstLine="709"/>
      </w:pPr>
      <w:r>
        <w:rPr>
          <w:rFonts w:eastAsiaTheme="minorHAnsi"/>
        </w:rPr>
        <w:t>- исключение использования фальсифицированных пищевых продуктов, материалов и изделий.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993"/>
          <w:tab w:val="left" w:pos="1152"/>
        </w:tabs>
        <w:spacing w:before="0" w:line="324" w:lineRule="exact"/>
        <w:ind w:firstLine="709"/>
      </w:pPr>
      <w:r>
        <w:rPr>
          <w:rFonts w:eastAsiaTheme="minorHAnsi"/>
        </w:rPr>
        <w:t xml:space="preserve"> Основными задачами при организации питания детей и подростков в муниципальных бюджетных общеобразовательных учреждениях Ровеньского муниципального округа являются:</w:t>
      </w:r>
    </w:p>
    <w:p w:rsidR="00015B53" w:rsidRDefault="003C58FD">
      <w:pPr>
        <w:pStyle w:val="28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а)</w:t>
      </w:r>
      <w:r>
        <w:rPr>
          <w:rFonts w:eastAsiaTheme="minorHAnsi"/>
        </w:rPr>
        <w:tab/>
        <w:t>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>
        <w:rPr>
          <w:rFonts w:eastAsiaTheme="minorHAnsi"/>
        </w:rPr>
        <w:t>флавоноиды</w:t>
      </w:r>
      <w:proofErr w:type="spellEnd"/>
      <w:r>
        <w:rPr>
          <w:rFonts w:eastAsiaTheme="minorHAnsi"/>
        </w:rPr>
        <w:t>, нуклеотиды и др.);</w:t>
      </w:r>
    </w:p>
    <w:p w:rsidR="00015B53" w:rsidRDefault="003C58FD">
      <w:pPr>
        <w:pStyle w:val="28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б)</w:t>
      </w:r>
      <w:r>
        <w:rPr>
          <w:rFonts w:eastAsiaTheme="minorHAnsi"/>
        </w:rPr>
        <w:tab/>
        <w:t xml:space="preserve">соответствие энергетической ценности суточных рационов питания </w:t>
      </w:r>
      <w:proofErr w:type="spellStart"/>
      <w:r>
        <w:rPr>
          <w:rFonts w:eastAsiaTheme="minorHAnsi"/>
        </w:rPr>
        <w:t>энерготратам</w:t>
      </w:r>
      <w:proofErr w:type="spellEnd"/>
      <w:r>
        <w:rPr>
          <w:rFonts w:eastAsiaTheme="minorHAnsi"/>
        </w:rPr>
        <w:t xml:space="preserve"> обучающихся общеобразовательных учреждений;</w:t>
      </w:r>
    </w:p>
    <w:p w:rsidR="00015B53" w:rsidRDefault="003C58FD">
      <w:pPr>
        <w:pStyle w:val="28"/>
        <w:shd w:val="clear" w:color="auto" w:fill="auto"/>
        <w:tabs>
          <w:tab w:val="left" w:pos="851"/>
          <w:tab w:val="left" w:pos="975"/>
        </w:tabs>
        <w:spacing w:before="0"/>
        <w:ind w:firstLine="709"/>
      </w:pPr>
      <w:r>
        <w:rPr>
          <w:rFonts w:eastAsiaTheme="minorHAnsi"/>
        </w:rPr>
        <w:t>в)</w:t>
      </w:r>
      <w:r>
        <w:rPr>
          <w:rFonts w:eastAsiaTheme="minorHAnsi"/>
        </w:rPr>
        <w:tab/>
        <w:t>оптимальный режим питания;</w:t>
      </w:r>
    </w:p>
    <w:p w:rsidR="00015B53" w:rsidRDefault="003C58FD">
      <w:pPr>
        <w:pStyle w:val="28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г)</w:t>
      </w:r>
      <w:r>
        <w:rPr>
          <w:rFonts w:eastAsiaTheme="minorHAnsi"/>
        </w:rPr>
        <w:tab/>
        <w:t>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015B53" w:rsidRDefault="003C58FD">
      <w:pPr>
        <w:pStyle w:val="28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д)</w:t>
      </w:r>
      <w:r>
        <w:rPr>
          <w:rFonts w:eastAsiaTheme="minorHAnsi"/>
        </w:rPr>
        <w:tab/>
        <w:t>учет индивидуальных особенностей обучающихся общеобразовательных учреждений (потребность в диетическом питании, пищевая аллергия и прочее);</w:t>
      </w:r>
    </w:p>
    <w:p w:rsidR="00015B53" w:rsidRDefault="003C58FD">
      <w:pPr>
        <w:pStyle w:val="28"/>
        <w:shd w:val="clear" w:color="auto" w:fill="auto"/>
        <w:tabs>
          <w:tab w:val="left" w:pos="851"/>
        </w:tabs>
        <w:spacing w:before="0"/>
        <w:ind w:firstLine="709"/>
      </w:pPr>
      <w:r>
        <w:rPr>
          <w:rFonts w:eastAsiaTheme="minorHAnsi"/>
        </w:rPr>
        <w:t>е)</w:t>
      </w:r>
      <w:r>
        <w:rPr>
          <w:rFonts w:eastAsiaTheme="minorHAnsi"/>
        </w:rPr>
        <w:tab/>
        <w:t>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015B53" w:rsidRDefault="003C58FD">
      <w:pPr>
        <w:pStyle w:val="28"/>
        <w:shd w:val="clear" w:color="auto" w:fill="auto"/>
        <w:tabs>
          <w:tab w:val="left" w:pos="851"/>
          <w:tab w:val="left" w:pos="1152"/>
        </w:tabs>
        <w:spacing w:before="0"/>
        <w:ind w:firstLine="709"/>
      </w:pPr>
      <w:r>
        <w:rPr>
          <w:rFonts w:eastAsiaTheme="minorHAnsi"/>
        </w:rPr>
        <w:t>ж)</w:t>
      </w:r>
      <w:r>
        <w:rPr>
          <w:rFonts w:eastAsiaTheme="minorHAnsi"/>
        </w:rPr>
        <w:tab/>
        <w:t>гарантированное качество и безопасность питания и пищевых продуктов, используемых в питании;</w:t>
      </w:r>
    </w:p>
    <w:p w:rsidR="00015B53" w:rsidRDefault="003C58FD">
      <w:pPr>
        <w:pStyle w:val="28"/>
        <w:shd w:val="clear" w:color="auto" w:fill="auto"/>
        <w:tabs>
          <w:tab w:val="left" w:pos="851"/>
          <w:tab w:val="left" w:pos="1152"/>
        </w:tabs>
        <w:spacing w:before="0"/>
        <w:ind w:firstLine="709"/>
      </w:pPr>
      <w:r>
        <w:rPr>
          <w:rFonts w:eastAsiaTheme="minorHAnsi"/>
        </w:rPr>
        <w:t>з)</w:t>
      </w:r>
      <w:r>
        <w:rPr>
          <w:rFonts w:eastAsiaTheme="minorHAnsi"/>
        </w:rPr>
        <w:tab/>
        <w:t>пропаганда принципов здорового и полноценного питания.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1364"/>
        </w:tabs>
        <w:spacing w:before="0" w:line="324" w:lineRule="exact"/>
        <w:ind w:firstLine="709"/>
      </w:pPr>
      <w:r>
        <w:rPr>
          <w:rFonts w:eastAsiaTheme="minorHAnsi"/>
        </w:rPr>
        <w:t>Настоящее Положение разработано на основании следующих нормативно-правовых документов: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</w:t>
      </w:r>
      <w:r>
        <w:rPr>
          <w:rFonts w:eastAsiaTheme="minorHAnsi"/>
        </w:rPr>
        <w:tab/>
        <w:t>Федеральный закон от 30 марта 1999 года № 52-ФЗ «О санитарно - эпидемиологическом благополучии населения»;</w:t>
      </w:r>
    </w:p>
    <w:p w:rsidR="00015B53" w:rsidRDefault="003C58FD">
      <w:pPr>
        <w:pStyle w:val="82"/>
        <w:numPr>
          <w:ilvl w:val="0"/>
          <w:numId w:val="4"/>
        </w:numPr>
        <w:shd w:val="clear" w:color="auto" w:fill="auto"/>
        <w:tabs>
          <w:tab w:val="left" w:pos="940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Федеральный закон от 2 января 2000 года № 29-ФЗ «О качестве и безопасности пищевых продуктов»;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36"/>
        </w:tabs>
        <w:spacing w:before="0" w:line="317" w:lineRule="exact"/>
        <w:ind w:firstLine="709"/>
      </w:pPr>
      <w:r>
        <w:rPr>
          <w:rFonts w:eastAsiaTheme="minorHAnsi"/>
        </w:rPr>
        <w:t>Федеральный закон от 29 декабря 2012 года № 273-ФЗ «Об образовании в Российской Федерации» (с последними изменениями);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97"/>
        </w:tabs>
        <w:spacing w:before="0"/>
        <w:ind w:firstLine="709"/>
      </w:pPr>
      <w:r>
        <w:rPr>
          <w:rFonts w:eastAsiaTheme="minorHAnsi"/>
        </w:rPr>
        <w:t>постановление Правительства Российской Федерации от 26 декабря года № 1642 «Об утверждении государственной программы Российской Федерации «Развитие образования»;</w:t>
      </w:r>
    </w:p>
    <w:p w:rsidR="00015B53" w:rsidRDefault="003C58FD">
      <w:pPr>
        <w:pStyle w:val="28"/>
        <w:shd w:val="clear" w:color="auto" w:fill="auto"/>
        <w:tabs>
          <w:tab w:val="left" w:pos="1894"/>
          <w:tab w:val="left" w:pos="3633"/>
          <w:tab w:val="left" w:pos="4886"/>
          <w:tab w:val="left" w:pos="5375"/>
          <w:tab w:val="left" w:pos="7305"/>
          <w:tab w:val="left" w:pos="7881"/>
          <w:tab w:val="left" w:pos="8648"/>
          <w:tab w:val="left" w:pos="9206"/>
        </w:tabs>
        <w:spacing w:before="0"/>
        <w:ind w:firstLine="709"/>
      </w:pPr>
      <w:r>
        <w:rPr>
          <w:rFonts w:eastAsiaTheme="minorHAnsi"/>
        </w:rPr>
        <w:t>- закон Белгородской области от 31 октября 2014 года № 314 «Об образовании в Белгородской области»;</w:t>
      </w:r>
    </w:p>
    <w:p w:rsidR="00015B53" w:rsidRDefault="003C58FD">
      <w:pPr>
        <w:pStyle w:val="28"/>
        <w:shd w:val="clear" w:color="auto" w:fill="auto"/>
        <w:tabs>
          <w:tab w:val="left" w:pos="1894"/>
          <w:tab w:val="left" w:pos="3633"/>
          <w:tab w:val="left" w:pos="4886"/>
          <w:tab w:val="left" w:pos="5375"/>
          <w:tab w:val="left" w:pos="7881"/>
          <w:tab w:val="left" w:pos="8648"/>
          <w:tab w:val="left" w:pos="9206"/>
        </w:tabs>
        <w:spacing w:before="0"/>
        <w:ind w:firstLine="709"/>
      </w:pPr>
      <w:r>
        <w:rPr>
          <w:rFonts w:eastAsiaTheme="minorHAnsi"/>
        </w:rPr>
        <w:t>- закон Белгородской области от 28 декабря 2004 года № 165 «Социальный кодекс Белгородской области» (с изменениями);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97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25 декабря 2023 года № 799-пп «Об утверждении государственной программы Белгородской области «Развитие образования Белгородской области»;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60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09 ноября 2015 года № 399-пп «Об утверждении Регламента организации контроля результатов, предусмотренных контрактами на поставку пищевой продукции, заключенными заказчиками Белгородской области»;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0"/>
        </w:tabs>
        <w:spacing w:before="0"/>
        <w:ind w:firstLine="709"/>
      </w:pPr>
      <w:r>
        <w:rPr>
          <w:rFonts w:eastAsiaTheme="minorHAnsi"/>
        </w:rPr>
        <w:t>постановление Правительства Белгородской области от 24 декабря 2017 года № 469-пп «О мерах социальной поддержки детей из многодетных семей, обучающихся в общеобразовательных организациях Белгородской области» (с последними изменениями);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0"/>
        </w:tabs>
        <w:spacing w:before="0"/>
        <w:ind w:firstLine="709"/>
      </w:pPr>
      <w:r>
        <w:rPr>
          <w:rFonts w:eastAsiaTheme="minorHAnsi"/>
        </w:rPr>
        <w:t xml:space="preserve">постановление Правительства Белгородской области от 02 августа 2022 года № 456-пп «О признании </w:t>
      </w:r>
      <w:proofErr w:type="gramStart"/>
      <w:r>
        <w:rPr>
          <w:rFonts w:eastAsiaTheme="minorHAnsi"/>
        </w:rPr>
        <w:t>утратившим</w:t>
      </w:r>
      <w:proofErr w:type="gramEnd"/>
      <w:r>
        <w:rPr>
          <w:rFonts w:eastAsiaTheme="minorHAnsi"/>
        </w:rPr>
        <w:t xml:space="preserve"> силу постановления Правительства Белгородской области от 26 июля 2010 года № 252-пп»;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>Санитарно-эпидемиологические правила и нормативы СанПиН 2.3/2.4.3590-20 «Санитарно-эпидемиологические требования к организации общественного питания населения»;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>Санитарные правила СП 2.4.3648-20«Санитарно-эпидемиологические требования к организациям воспитания и обучения, отдыха и оздоровления детей и молодежи»;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64"/>
        </w:tabs>
        <w:spacing w:before="0"/>
        <w:ind w:firstLine="709"/>
      </w:pPr>
      <w:r>
        <w:rPr>
          <w:rFonts w:eastAsiaTheme="minorHAnsi"/>
        </w:rPr>
        <w:t>Санитарно-эпидемиологические правила и нормативы СанПиН 2.3.2.1078-01 «Гигиенические требования безопасности и пищевой ценности пищевых продуктов»;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71"/>
        </w:tabs>
        <w:spacing w:before="0"/>
        <w:ind w:firstLine="709"/>
      </w:pPr>
      <w:proofErr w:type="gramStart"/>
      <w:r>
        <w:rPr>
          <w:rFonts w:eastAsiaTheme="minorHAnsi"/>
        </w:rPr>
        <w:t>Методические рекомендации МР 2.4.0162-19 «Особенности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30 декабря 2019 года;</w:t>
      </w:r>
      <w:proofErr w:type="gramEnd"/>
    </w:p>
    <w:p w:rsidR="00015B53" w:rsidRPr="00CF51DE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57"/>
        </w:tabs>
        <w:spacing w:before="0"/>
        <w:ind w:firstLine="709"/>
      </w:pPr>
      <w:r>
        <w:rPr>
          <w:rFonts w:eastAsiaTheme="minorHAnsi"/>
        </w:rPr>
        <w:t>Методические рекомендации МР 2.4.0179-20 «Организация питания обучающихся общеобразовательных организаций»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 мая 2020 года;</w:t>
      </w:r>
    </w:p>
    <w:p w:rsidR="00CF51DE" w:rsidRDefault="00CF51DE" w:rsidP="00CF51DE">
      <w:pPr>
        <w:pStyle w:val="28"/>
        <w:widowControl w:val="0"/>
        <w:shd w:val="clear" w:color="auto" w:fill="auto"/>
        <w:tabs>
          <w:tab w:val="left" w:pos="957"/>
        </w:tabs>
        <w:spacing w:before="0"/>
        <w:ind w:left="709"/>
      </w:pP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57"/>
        </w:tabs>
        <w:spacing w:before="0"/>
        <w:ind w:firstLine="709"/>
      </w:pPr>
      <w:proofErr w:type="gramStart"/>
      <w:r>
        <w:rPr>
          <w:rFonts w:eastAsiaTheme="minorHAnsi"/>
        </w:rPr>
        <w:t>Методические рекомендации МР 2.4.0180-20 «Родительский контроль за организацией горячего питания детей в общеобразовательных организациях», утвержденные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А.Ю. Поповой 18 мая 2020 года Федеральной службой по надзору в сфере защиты прав потребителей и благополучия человека.</w:t>
      </w:r>
      <w:proofErr w:type="gramEnd"/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1337"/>
        </w:tabs>
        <w:spacing w:before="0" w:after="303" w:line="324" w:lineRule="exact"/>
        <w:ind w:firstLine="709"/>
      </w:pPr>
      <w:proofErr w:type="gramStart"/>
      <w:r>
        <w:rPr>
          <w:rFonts w:eastAsiaTheme="minorHAnsi"/>
        </w:rPr>
        <w:t>Положение определяет основные организационные принципы питания обучающихся в муниципальных бюджетных общеобразовательных учреждениях Ровеньского муниципального округа, принципы и методику формирования рационов питания и ассортимента пищевых продуктов, предназначенных для организации здорового питания обучающихся в общеобразовательных организациях, в том числе при отборе, закупках, приемке пищевых продуктов и продовольственного сырья, используемых в питании детей и подростков, составлении меню и ассортиментных перечней, в производстве, реализации</w:t>
      </w:r>
      <w:proofErr w:type="gramEnd"/>
      <w:r>
        <w:rPr>
          <w:rFonts w:eastAsiaTheme="minorHAnsi"/>
        </w:rPr>
        <w:t xml:space="preserve"> и организации потребления продукции общественного питания, предназначенной для детей и подростков, а также содержит рекомендации по использованию продуктов повышенной биологической и пищевой ценности, в том числе обогащенных микронутриентами.</w:t>
      </w:r>
    </w:p>
    <w:p w:rsidR="00015B53" w:rsidRDefault="003C58FD">
      <w:pPr>
        <w:pStyle w:val="18"/>
        <w:numPr>
          <w:ilvl w:val="0"/>
          <w:numId w:val="3"/>
        </w:numPr>
        <w:shd w:val="clear" w:color="auto" w:fill="auto"/>
        <w:tabs>
          <w:tab w:val="left" w:pos="426"/>
        </w:tabs>
        <w:spacing w:before="0" w:line="320" w:lineRule="exact"/>
        <w:ind w:firstLine="0"/>
      </w:pPr>
      <w:proofErr w:type="gramStart"/>
      <w:r>
        <w:rPr>
          <w:rFonts w:eastAsiaTheme="minorHAnsi"/>
        </w:rPr>
        <w:t>Основные организационные принципы питания обучающихся в общеобразовательных организациях</w:t>
      </w:r>
      <w:proofErr w:type="gramEnd"/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Питание детей в школе регламентировано требованиями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 октября 2020 года №32.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Питание детей, обучающихся по основным общеобразовательным программам в муниципальных бюджетных общеобразовательных учреждениях, организуется непосредственно указанными учреждениями.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Основным организационным принципом питания обучающихся в муниципальных бюджетных общеобразовательных учреждениях является применение единого стоимостного подхода («тарелка» единой наполненности и стоимости) для всех категорий обучающихся (получающих питание за счет бюджетных средств, либо за родительскую плату).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1337"/>
        </w:tabs>
        <w:spacing w:before="0"/>
        <w:ind w:firstLine="709"/>
      </w:pPr>
      <w:r>
        <w:rPr>
          <w:rFonts w:eastAsiaTheme="minorHAnsi"/>
        </w:rPr>
        <w:t>Для обучающихся муниципальных бюджетных общеобразовательных учреждений необходимо организовывать горячее здоровое питание, которым предусматривается наличие горячих первого и второго блюд или второго блюда в зависимости от приема пищи, в соответствии с санитарно-эпидемиологическими требованиями.</w:t>
      </w:r>
    </w:p>
    <w:p w:rsidR="00015B53" w:rsidRDefault="003C58FD">
      <w:pPr>
        <w:pStyle w:val="28"/>
        <w:widowControl w:val="0"/>
        <w:numPr>
          <w:ilvl w:val="1"/>
          <w:numId w:val="3"/>
        </w:numPr>
        <w:shd w:val="clear" w:color="auto" w:fill="auto"/>
        <w:tabs>
          <w:tab w:val="left" w:pos="1337"/>
        </w:tabs>
        <w:spacing w:before="0"/>
        <w:ind w:firstLine="709"/>
      </w:pPr>
      <w:r>
        <w:rPr>
          <w:rFonts w:eastAsiaTheme="minorHAnsi"/>
        </w:rPr>
        <w:t>Бесплатным двухразовым горячим питанием (завтрак и обед) в муниципальных бюджетных общеобразовательных учреждениях обеспечиваются следующие категории обучающихся: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дети-инвалиды;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обучающиеся с ограниченными возможностями здоровья;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- </w:t>
      </w:r>
      <w:proofErr w:type="gramStart"/>
      <w:r>
        <w:rPr>
          <w:rFonts w:eastAsiaTheme="minorHAnsi"/>
        </w:rPr>
        <w:t>обучающиеся</w:t>
      </w:r>
      <w:proofErr w:type="gramEnd"/>
      <w:r>
        <w:rPr>
          <w:rFonts w:eastAsiaTheme="minorHAnsi"/>
        </w:rPr>
        <w:t xml:space="preserve"> из многодетных семей;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Обучающиеся 1 – 4 классов льготных категорий, указанные в настоящем пункте обеспечиваются 1 раз в день бесплатным горячим питанием (завтрак), предусматривающим наличие горячего блюда, не считая горячего напитка,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Второй приём пищи (обед) для обучающихся 1 – 4 классов льготных категорий, указанных в настоящем пункте обеспечивается за счёт средств муниципального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Двухразовое питание обучающихся 5 – 11 классов льготных категорий, указанных в настоящем пункте обеспечивается за счёт средств муниципального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Организация бесплатного двухразового питания обучающихся с ограниченными возможностями здоровья и детей-инвалидов в муниципальных бюджетных общеобразовательных учреждениях осуществляется в соответствии с Порядком, утверждённым постановлением Правительством Белгородской области от 27 февраля 2023 года № 91-пп «Об утверждении Порядка обеспечения бесплатным двухразовым питанием обучающихся с ограниченными возможностями здоровья и детей-инвалидов в государственных и муниципальных общеобразовательных организациях Белгородской области».</w:t>
      </w:r>
      <w:proofErr w:type="gramEnd"/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Все категории обучающихся с 1 по 11 класс в муниципальных бюджетных общеобразовательных учреждениях обеспечиваются бесплатным одноразовым горячим питанием (завтрак).</w:t>
      </w:r>
      <w:proofErr w:type="gramEnd"/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Вторым бесплатным приёмом пищи (обед) обеспечиваются следующие категории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>: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дети из многодетных семей при подтверждении статуса удостоверением;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дети с ограниченными возможностями здоровья при подтверждении статуса документом психолого-медико-педагогической комиссии;</w:t>
      </w:r>
    </w:p>
    <w:p w:rsidR="00015B53" w:rsidRDefault="003C58FD">
      <w:pPr>
        <w:pStyle w:val="28"/>
        <w:shd w:val="clear" w:color="auto" w:fill="auto"/>
        <w:spacing w:before="0"/>
        <w:ind w:firstLine="709"/>
        <w:rPr>
          <w:rFonts w:eastAsiaTheme="minorHAnsi"/>
        </w:rPr>
      </w:pPr>
      <w:r>
        <w:rPr>
          <w:rFonts w:eastAsiaTheme="minorHAnsi"/>
        </w:rPr>
        <w:t>- дети-инвалиды при наличии медицинского документа.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2.3. </w:t>
      </w:r>
      <w:proofErr w:type="gramStart"/>
      <w:r>
        <w:rPr>
          <w:rFonts w:eastAsiaTheme="minorHAnsi"/>
        </w:rPr>
        <w:t>При переводе на дистанционный формат обучения в силу сложившихся объективных обстоятельств в соответствии с нормативным правовым актом управления образования Администрации Ровеньского муниципального округа Белгородской области и приказом общеобразовательного учреждения, обучающимся, не имеющим льгот, обеспечивается замена горячего питания продуктовыми наборами для приготовления горячего питания в домашних условиях за фактические дни обучения, исходя из стоимости одноразового питания (завтрак):</w:t>
      </w:r>
      <w:proofErr w:type="gramEnd"/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- 1 – 4 классы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- 5 – 11 классы за счёт средств муниципального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льготных категорий обеспечивается замена горячего питания продуктовыми наборами для приготовления горячего питания в домашних условиях за фактические дни обучения, исходя из стоимости двухразового питания (завтрак, обед):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- 1 – 4 классы (завтрак) за счёт средств муниципального бюджета, в том числе за счёт средств, источником финансового обеспечения которых являются средства федерального бюджета;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- 5 – 11 классы (завтрак) за счёт средств муниципального бюджета;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- 1 – 11 классы (обед) за счёт средств муниципального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Обучающиеся, получающие образование на дому в соответствии с медицинским заключением, обеспечиваются продуктовыми наборами, исходя из фактической стоимости двухразового питания (завтрак и обед) в день на весь период указанного обучения в соответствии с приказом общеобразовательной организации за счёт средств муниципального бюджета.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Порядок формирования и выдачи продуктовых наборов определяется локальными актами управления образования Администрации Ровеньского муниципального округа и муниципальных бюджетных общеобразовательных учреждений, нормативными правовыми актами, действующими на момент организации питания.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01"/>
        </w:tabs>
        <w:spacing w:before="0" w:line="324" w:lineRule="exact"/>
        <w:ind w:left="0" w:firstLine="709"/>
      </w:pPr>
      <w:r>
        <w:rPr>
          <w:rFonts w:eastAsiaTheme="minorHAnsi"/>
        </w:rPr>
        <w:t>Режим работы школьной столовой должен соответствовать режиму работы общеобразовательного учреждения.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/>
      </w:tblPr>
      <w:tblGrid>
        <w:gridCol w:w="2420"/>
        <w:gridCol w:w="1689"/>
        <w:gridCol w:w="4982"/>
      </w:tblGrid>
      <w:tr w:rsidR="00015B53">
        <w:trPr>
          <w:trHeight w:hRule="exact" w:val="860"/>
        </w:trPr>
        <w:tc>
          <w:tcPr>
            <w:tcW w:w="2420" w:type="dxa"/>
            <w:vMerge w:val="restart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6 часов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5B53" w:rsidRDefault="003C58FD">
            <w:pPr>
              <w:pStyle w:val="28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один прием пищи – завтрак (для детей, обучающихся в первую смену) или обед (для детей, обучающихся во вторую смену)</w:t>
            </w:r>
          </w:p>
        </w:tc>
      </w:tr>
      <w:tr w:rsidR="00015B53">
        <w:trPr>
          <w:trHeight w:hRule="exact" w:val="1865"/>
        </w:trPr>
        <w:tc>
          <w:tcPr>
            <w:tcW w:w="2420" w:type="dxa"/>
            <w:vMerge/>
            <w:shd w:val="clear" w:color="auto" w:fill="FFFFFF"/>
            <w:vAlign w:val="center"/>
          </w:tcPr>
          <w:p w:rsidR="00015B53" w:rsidRDefault="0001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более 6 часов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5B53" w:rsidRDefault="003C58FD">
            <w:pPr>
              <w:pStyle w:val="28"/>
              <w:shd w:val="clear" w:color="auto" w:fill="auto"/>
              <w:spacing w:before="0" w:line="277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 xml:space="preserve">не </w:t>
            </w:r>
            <w:proofErr w:type="gramStart"/>
            <w:r>
              <w:rPr>
                <w:rStyle w:val="212pt"/>
              </w:rPr>
              <w:t>менее двух приемов пищи</w:t>
            </w:r>
            <w:proofErr w:type="gramEnd"/>
            <w:r>
              <w:rPr>
                <w:rStyle w:val="212pt"/>
              </w:rPr>
              <w:t xml:space="preserve"> (приемы пищи определяются временем нахождения в организации) либо завтрак и обед (для детей, обучающихся в первую смену), либо обед и полдник (для детей, обучающихся во вторую смену)</w:t>
            </w:r>
          </w:p>
        </w:tc>
      </w:tr>
      <w:tr w:rsidR="00015B53">
        <w:trPr>
          <w:trHeight w:hRule="exact" w:val="472"/>
        </w:trPr>
        <w:tc>
          <w:tcPr>
            <w:tcW w:w="2420" w:type="dxa"/>
            <w:vMerge w:val="restart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Группы продленного дня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общеобразовательной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14.00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5B53" w:rsidRDefault="003C58FD">
            <w:pPr>
              <w:pStyle w:val="28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к завтраку обед</w:t>
            </w:r>
          </w:p>
        </w:tc>
      </w:tr>
      <w:tr w:rsidR="00015B53">
        <w:trPr>
          <w:trHeight w:hRule="exact" w:val="846"/>
        </w:trPr>
        <w:tc>
          <w:tcPr>
            <w:tcW w:w="2420" w:type="dxa"/>
            <w:vMerge/>
            <w:shd w:val="clear" w:color="auto" w:fill="FFFFFF"/>
            <w:vAlign w:val="center"/>
          </w:tcPr>
          <w:p w:rsidR="00015B53" w:rsidRDefault="00015B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17.00-18.00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5B53" w:rsidRDefault="003C58FD">
            <w:pPr>
              <w:pStyle w:val="28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обед и полдник</w:t>
            </w:r>
          </w:p>
        </w:tc>
      </w:tr>
      <w:tr w:rsidR="00015B53">
        <w:trPr>
          <w:trHeight w:val="274"/>
        </w:trPr>
        <w:tc>
          <w:tcPr>
            <w:tcW w:w="2420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Общеобразовательные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организации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(обучающиеся на</w:t>
            </w:r>
            <w:proofErr w:type="gramEnd"/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подвозе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689" w:type="dxa"/>
            <w:shd w:val="clear" w:color="auto" w:fill="FFFFFF"/>
            <w:vAlign w:val="center"/>
          </w:tcPr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более 6 часов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учетом времени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нахождения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пути следования</w:t>
            </w:r>
          </w:p>
          <w:p w:rsidR="00015B53" w:rsidRDefault="003C58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автобуса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15B53" w:rsidRDefault="003C58FD">
            <w:pPr>
              <w:pStyle w:val="28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дополнительно к завтраку обед</w:t>
            </w:r>
          </w:p>
        </w:tc>
      </w:tr>
    </w:tbl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Отпуск горячего питания обучающимся необходимо организовывать по классам (группам) на переменах продолжительностью не менее 20 минут в соответствии с режимом учебных занятий. Интервал между приёмами пищи должен составлять не  менее 3,5 часов. За каждым классом в столовой должны быть закреплены определенные обеденные столы.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69"/>
        </w:tabs>
        <w:spacing w:before="0"/>
        <w:ind w:left="0" w:firstLine="709"/>
      </w:pPr>
      <w:r>
        <w:rPr>
          <w:rFonts w:eastAsiaTheme="minorHAnsi"/>
        </w:rPr>
        <w:t>Ответственность за организацию качественного питания в муниципальных бюджетных общеобразовательных учреждениях возлагается непосредственно на их руководителей.</w:t>
      </w:r>
    </w:p>
    <w:p w:rsidR="00015B53" w:rsidRDefault="003C58FD">
      <w:pPr>
        <w:pStyle w:val="28"/>
        <w:shd w:val="clear" w:color="auto" w:fill="auto"/>
        <w:tabs>
          <w:tab w:val="left" w:pos="2575"/>
          <w:tab w:val="left" w:pos="4732"/>
          <w:tab w:val="left" w:pos="7932"/>
        </w:tabs>
        <w:spacing w:before="0"/>
        <w:ind w:firstLine="709"/>
      </w:pPr>
      <w:r>
        <w:rPr>
          <w:rFonts w:eastAsiaTheme="minorHAnsi"/>
        </w:rPr>
        <w:t>Координацию деятельности муниципальных бюджетных общеобразовательных учреждений по организации питания обучающихся и контроль исполнения ими законодательства РФ в сфере организации питания обучающихся муниципальных бюджетных общеобразовательных учреждений осуществляет управление образования Администрации Ровеньского муниципального округа.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Ответственные руководители муниципальных бюджетных общеобразовательных учреждений обеспечивают в части своей компетенции межведомственное взаимодействие и координацию работы различных государственных служб и организаций по контролю качества школьного питания.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Руководитель муниципального бюджетного общеобразовательного учреждения назначает приказом ответственного организатора школьного питания из числа работников данного учреждения  с определением ему функциональных обязанностей и ответственного за осуществление контроля качества поступающей в образовательную организацию продовольственной продукции.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69"/>
        </w:tabs>
        <w:spacing w:before="0"/>
        <w:ind w:left="0" w:firstLine="709"/>
      </w:pPr>
      <w:r>
        <w:rPr>
          <w:rFonts w:eastAsiaTheme="minorHAnsi"/>
        </w:rPr>
        <w:t xml:space="preserve">Администрация общеобразовательной организации совместно с Попечительскими советами, родительскими комитетами и предприятиями общественного питания на платной и бесплатной основах обязана организовывать горячее питание </w:t>
      </w:r>
      <w:proofErr w:type="gramStart"/>
      <w:r>
        <w:rPr>
          <w:rFonts w:eastAsiaTheme="minorHAnsi"/>
        </w:rPr>
        <w:t>для</w:t>
      </w:r>
      <w:proofErr w:type="gramEnd"/>
      <w:r>
        <w:rPr>
          <w:rFonts w:eastAsiaTheme="minorHAnsi"/>
        </w:rPr>
        <w:t xml:space="preserve"> обучающихся.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При организации питания детей руководители муниципальных бюджетных общеобразовательных учреждений обязаны учитывать представляемые по инициативе родителей (законных представителей) сведения о состоянии здоровья ребенка, в том числе об установлении, изменении, уточнении и (или) о снятии диагноза заболевания либо об изменении иных сведений о состоянии его здоровья, по медицинским показаниям организовать диетическое питание.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При постановке ребенка на индивидуальное питание в организованном детском коллективе родителю ребенка (законному представителю) необходимо обратиться к руководителю образовательной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документы, подтверждающие наличие у ребенка заболевания, требующего индивидуального подхода в организации питания (назначения лечащего врача).</w:t>
      </w:r>
      <w:proofErr w:type="gramEnd"/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На основании полученных документов руководитель образовательной организации совместно с родителем (законным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использования в питании блюд и продуктов, принесенных из дома.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Индивидуальное меню должно быть разработано специалистом - диетологом с учетом заболевания ребенка.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Руководителю образовательной организации рекомендуется проинформировать классного руководителя и работников столовой о наличии в классе детей с заболеваниями - сахарный диабет, </w:t>
      </w:r>
      <w:proofErr w:type="spellStart"/>
      <w:r>
        <w:rPr>
          <w:rFonts w:eastAsiaTheme="minorHAnsi"/>
        </w:rPr>
        <w:t>целиакия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фенилкетонурия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муковисцидоз</w:t>
      </w:r>
      <w:proofErr w:type="spellEnd"/>
      <w:r>
        <w:rPr>
          <w:rFonts w:eastAsiaTheme="minorHAnsi"/>
        </w:rPr>
        <w:t>, пищевая аллергия; особенностях организации питания детей, мерах профилактики ухудшения здоровья и мерах первой помощи. О детях с сахарным диабетом рекомендуется дополнительно проинформировать учителя физической культуры, проинструктировать его о симптомах гипогликемии, мерах первой помощи и профилактики.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Для детей с сахарным диабетом, </w:t>
      </w:r>
      <w:proofErr w:type="spellStart"/>
      <w:r>
        <w:rPr>
          <w:rFonts w:eastAsiaTheme="minorHAnsi"/>
        </w:rPr>
        <w:t>целиакией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фенилкетонурией</w:t>
      </w:r>
      <w:proofErr w:type="spellEnd"/>
      <w:r>
        <w:rPr>
          <w:rFonts w:eastAsiaTheme="minorHAnsi"/>
        </w:rPr>
        <w:t xml:space="preserve">, </w:t>
      </w:r>
      <w:proofErr w:type="spellStart"/>
      <w:r>
        <w:rPr>
          <w:rFonts w:eastAsiaTheme="minorHAnsi"/>
        </w:rPr>
        <w:t>муковисцидозом</w:t>
      </w:r>
      <w:proofErr w:type="spellEnd"/>
      <w:r>
        <w:rPr>
          <w:rFonts w:eastAsiaTheme="minorHAnsi"/>
        </w:rPr>
        <w:t>, разрабатывается цикличное меню с учетом имеющейся у ребенка патологии.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Выдача детям рационов питания должна осуществляться в соответствии с утвержденными индивидуальными меню, под контролем ответственных лиц, назначенных в организации.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В организации, осуществляющей питание детей, нуждающихся в лечебном и диетическом питании, допускается употребление детьми готовых домашних блюд, предоставленных родителями детей, в обеденном зале или специально отведенных помещениях (местах), оборудованных столами и стульями, холодильником (в зависимости от количества питающихся в данной форме детей) для временного хранения готовых блюд и пищевой продукции, микроволновыми печами для разогрева блюд, условиями для мытья рук.</w:t>
      </w:r>
      <w:proofErr w:type="gramEnd"/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4"/>
        </w:tabs>
        <w:spacing w:before="0"/>
        <w:ind w:left="0" w:firstLine="709"/>
      </w:pPr>
      <w:r>
        <w:rPr>
          <w:rFonts w:eastAsiaTheme="minorHAnsi"/>
        </w:rPr>
        <w:t xml:space="preserve">Организация питания в общеобразовательных организациях может </w:t>
      </w:r>
      <w:r>
        <w:rPr>
          <w:rStyle w:val="212pt"/>
          <w:rFonts w:eastAsiaTheme="minorHAnsi"/>
          <w:sz w:val="28"/>
          <w:szCs w:val="28"/>
        </w:rPr>
        <w:t xml:space="preserve">осуществляться с помощью индустриальных способов производства питания </w:t>
      </w:r>
      <w:r>
        <w:rPr>
          <w:rFonts w:eastAsiaTheme="minorHAnsi"/>
        </w:rPr>
        <w:t>и производства кулинарной продукции непосредственно на пищеблоках общеобразовательных организаций в соответствии с санитарно-эпидемиологическими требованиями.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К обслуживанию горячим питанием школьников допускаются предприятия различных организационно-правовых форм - победители конкурсного отбора (процедур) размещения государственного заказа, имеющие соответствующую материально-техническую базу, квалифицированные кадры, опыт работы в обслуживании организованных коллективов (далее - предприятия общественного питания).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Индустриальными способами производства питания для общеобразовательных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>
        <w:rPr>
          <w:rFonts w:eastAsiaTheme="minorHAnsi"/>
        </w:rPr>
        <w:t>доготовочными</w:t>
      </w:r>
      <w:proofErr w:type="spellEnd"/>
      <w:r>
        <w:rPr>
          <w:rFonts w:eastAsiaTheme="minorHAnsi"/>
        </w:rPr>
        <w:t xml:space="preserve"> и раздаточными столовыми общеобразовательных учреждений.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102"/>
        </w:tabs>
        <w:spacing w:before="0"/>
        <w:ind w:left="0" w:firstLine="709"/>
      </w:pPr>
      <w:r>
        <w:rPr>
          <w:rFonts w:eastAsiaTheme="minorHAnsi"/>
        </w:rPr>
        <w:t>В общеобразовательных организациях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Питьевой режим должен быть организован посредством установки стационарных питьевых фонтанчиков, устрой</w:t>
      </w:r>
      <w:proofErr w:type="gramStart"/>
      <w:r>
        <w:rPr>
          <w:rFonts w:eastAsiaTheme="minorHAnsi"/>
        </w:rPr>
        <w:t>ств дл</w:t>
      </w:r>
      <w:proofErr w:type="gramEnd"/>
      <w:r>
        <w:rPr>
          <w:rFonts w:eastAsiaTheme="minorHAnsi"/>
        </w:rPr>
        <w:t>я выдачи воды, выдачи упакованной питьевой воды или с использованием кипяченой питьевой воды.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Чаша фонтанчика должна ежедневно обрабатываться с применением моющих и дезинфицирующих средств.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proofErr w:type="gramStart"/>
      <w:r>
        <w:rPr>
          <w:rFonts w:eastAsiaTheme="minorHAnsi"/>
        </w:rPr>
        <w:t>При организации питьевого режима с использованием упакованной питьевой воды промышленного производства, установок с дозированным розливом упакованной питьевой воды (кулеров), 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</w:t>
      </w:r>
      <w:proofErr w:type="gramEnd"/>
      <w:r>
        <w:rPr>
          <w:rFonts w:eastAsiaTheme="minorHAnsi"/>
        </w:rPr>
        <w:t xml:space="preserve"> контейнеров - для сбора использованной посуды одноразового применения.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Упакованная (бутилированная) питьевая вода допускается к выдаче детям при наличии документов, подтверждающих ее происхождение, безопасность и качество, соответствие упакованной питьевой воды обязательным требованиям.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>Должен быть обеспечен свободный доступ обучающихся к питьевой воде в течение всего времени их пребывания в общеобразовательном учреждении.</w:t>
      </w:r>
    </w:p>
    <w:p w:rsidR="00015B53" w:rsidRDefault="003C58FD">
      <w:pPr>
        <w:pStyle w:val="28"/>
        <w:shd w:val="clear" w:color="auto" w:fill="auto"/>
        <w:spacing w:before="0"/>
        <w:ind w:firstLine="709"/>
      </w:pPr>
      <w:r>
        <w:rPr>
          <w:rFonts w:eastAsiaTheme="minorHAnsi"/>
        </w:rPr>
        <w:t xml:space="preserve">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</w:t>
      </w:r>
      <w:r>
        <w:rPr>
          <w:rStyle w:val="212pt"/>
          <w:rFonts w:eastAsiaTheme="minorHAnsi"/>
          <w:sz w:val="28"/>
          <w:szCs w:val="28"/>
        </w:rPr>
        <w:t xml:space="preserve">семь </w:t>
      </w:r>
      <w:r>
        <w:rPr>
          <w:rFonts w:eastAsiaTheme="minorHAnsi"/>
        </w:rPr>
        <w:t xml:space="preserve">дней. </w:t>
      </w:r>
      <w:r>
        <w:rPr>
          <w:rStyle w:val="212pt"/>
          <w:rFonts w:eastAsiaTheme="minorHAnsi"/>
          <w:sz w:val="28"/>
          <w:szCs w:val="28"/>
        </w:rPr>
        <w:t xml:space="preserve">Мойка кулера с применением дезинфекционного </w:t>
      </w:r>
      <w:r>
        <w:rPr>
          <w:rFonts w:eastAsiaTheme="minorHAnsi"/>
        </w:rPr>
        <w:t>средства должна проводиться не реже одного раза в три месяца.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организация питьевого режима с использованием кипяченой питьевой воды, при условии соблюдения следующих требований: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кипятить воду нужно не менее 5 минут;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816"/>
        </w:tabs>
        <w:spacing w:before="0" w:line="240" w:lineRule="auto"/>
        <w:ind w:firstLine="709"/>
      </w:pPr>
      <w:r>
        <w:rPr>
          <w:rFonts w:eastAsiaTheme="minorHAnsi"/>
        </w:rPr>
        <w:t xml:space="preserve"> смену воды в емкости для ее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смены кипяченой воды должно отмечаться в графике, ведение которого осуществляется организацией в произвольной форме.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53"/>
        </w:tabs>
        <w:spacing w:before="0" w:line="240" w:lineRule="auto"/>
        <w:ind w:left="0" w:firstLine="709"/>
      </w:pPr>
      <w:r>
        <w:rPr>
          <w:rFonts w:eastAsiaTheme="minorHAnsi"/>
        </w:rPr>
        <w:t xml:space="preserve">Проверка качества пищи, соблюдение рецептур и технологических режимов осуществляется </w:t>
      </w:r>
      <w:proofErr w:type="spellStart"/>
      <w:r>
        <w:rPr>
          <w:rFonts w:eastAsiaTheme="minorHAnsi"/>
        </w:rPr>
        <w:t>бракеражной</w:t>
      </w:r>
      <w:proofErr w:type="spellEnd"/>
      <w:r>
        <w:rPr>
          <w:rFonts w:eastAsiaTheme="minorHAnsi"/>
        </w:rPr>
        <w:t xml:space="preserve"> комиссией (назначается приказом по образовательной организации), в состав которой входят медицинский работник общеобразовательной организации, заведующий производством, организатор школьного питания (дежурный учитель).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целях контроля качества и безопасности приготовленной пищевой продукции на пищеблоках должна отбираться суточная проба от каждой партии приготовленной пищевой продукции.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(плотно закрывающиеся) - отдельно каждое блюдо и (или) кулинарное изделие. </w:t>
      </w:r>
      <w:proofErr w:type="gramStart"/>
      <w:r>
        <w:rPr>
          <w:rFonts w:eastAsiaTheme="minorHAnsi"/>
        </w:rPr>
        <w:t>Холодные закуски, первые блюда, гарниры и напитки (третьи блюда) должны отбираться в количестве не менее 100 г. Порционные блюда, биточки, котлеты, сырники, оладьи, бутерброды должны оставляться поштучно, целиком (в объеме одной порции).</w:t>
      </w:r>
      <w:proofErr w:type="gramEnd"/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Суточные пробы должны храниться не менее 48 часов в специально отведенном в холодильнике месте/холодильнике при температуре от +2</w:t>
      </w:r>
      <w:proofErr w:type="gramStart"/>
      <w:r>
        <w:rPr>
          <w:rFonts w:eastAsiaTheme="minorHAnsi"/>
        </w:rPr>
        <w:t xml:space="preserve"> °С</w:t>
      </w:r>
      <w:proofErr w:type="gramEnd"/>
      <w:r>
        <w:rPr>
          <w:rFonts w:eastAsiaTheme="minorHAnsi"/>
        </w:rPr>
        <w:t xml:space="preserve"> до +6 °С.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Качество и безопасность пищевых продуктов обеспечиваются посредством проведения производственного </w:t>
      </w:r>
      <w:proofErr w:type="gramStart"/>
      <w:r>
        <w:rPr>
          <w:rFonts w:eastAsiaTheme="minorHAnsi"/>
        </w:rPr>
        <w:t>контроля за</w:t>
      </w:r>
      <w:proofErr w:type="gramEnd"/>
      <w:r>
        <w:rPr>
          <w:rFonts w:eastAsiaTheme="minorHAnsi"/>
        </w:rPr>
        <w:t xml:space="preserve"> качеством и безопасностью пищевых продуктов, условиями их изготовления, хранения, перевозок и реализации, внедрением систем управления качеством пищевых продуктов.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Предметом школьного производственного контроля является соблюдение законодательства в сфере защиты прав потребителей и благополучия человека, а именно детей и подростков (в т.ч. санитарно-эпидемиологических правил, норм, гигиенических нормативов, технических регламентов и др.), выполнение санитарно-противоэпидемических (профилактических) мероприятий предприятиями, осуществляющими организацию питания в образовательном учреждении, а также соблюдение условий договоров и контрактов в части требований к безопасности продукции, услуг.</w:t>
      </w:r>
      <w:proofErr w:type="gramEnd"/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Применительно к образовательной организации возможны следующие основные направления производственного </w:t>
      </w:r>
      <w:proofErr w:type="gramStart"/>
      <w:r>
        <w:rPr>
          <w:rFonts w:eastAsiaTheme="minorHAnsi"/>
        </w:rPr>
        <w:t>контроля за</w:t>
      </w:r>
      <w:proofErr w:type="gramEnd"/>
      <w:r>
        <w:rPr>
          <w:rFonts w:eastAsiaTheme="minorHAnsi"/>
        </w:rPr>
        <w:t xml:space="preserve"> организацией питания в образовательном учреждении: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72"/>
        </w:tabs>
        <w:spacing w:before="0" w:line="240" w:lineRule="auto"/>
        <w:ind w:firstLine="709"/>
      </w:pPr>
      <w:r>
        <w:rPr>
          <w:rFonts w:eastAsiaTheme="minorHAnsi"/>
        </w:rPr>
        <w:t>контроль формирования рациона питания, приемом пищи;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 xml:space="preserve">входной производственный контроль, включая документальный производственный контроль, бракераж,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и выборочные лабораторные исследования;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>контроль санитарно-технического состояния пищеблока, включая контроль проведения ремонтных работ;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76"/>
        </w:tabs>
        <w:spacing w:before="0" w:line="240" w:lineRule="auto"/>
        <w:ind w:firstLine="709"/>
      </w:pPr>
      <w:r>
        <w:rPr>
          <w:rFonts w:eastAsiaTheme="minorHAnsi"/>
        </w:rPr>
        <w:t>контроль сроков годности и условий хранения продуктов;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76"/>
        </w:tabs>
        <w:spacing w:before="0" w:line="240" w:lineRule="auto"/>
        <w:ind w:firstLine="709"/>
      </w:pPr>
      <w:r>
        <w:rPr>
          <w:rFonts w:eastAsiaTheme="minorHAnsi"/>
        </w:rPr>
        <w:t xml:space="preserve">контроль технологических процессов, в т.ч. хронометраж технологических процессов, инструментальные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в тепловом оборудовании, температуры в толще приготавливаемых кулинарных изделий;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87"/>
        </w:tabs>
        <w:spacing w:before="0" w:line="240" w:lineRule="auto"/>
        <w:ind w:firstLine="709"/>
      </w:pPr>
      <w:r>
        <w:rPr>
          <w:rFonts w:eastAsiaTheme="minorHAnsi"/>
        </w:rPr>
        <w:t xml:space="preserve">контроль санитарного содержания и санитарной обработки предметов производственного окружения (в т.ч. инструментальные замеры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°; </w:t>
      </w:r>
      <w:proofErr w:type="gramStart"/>
      <w:r>
        <w:rPr>
          <w:rFonts w:eastAsiaTheme="minorHAnsi"/>
        </w:rPr>
        <w:t>экспресс-методы</w:t>
      </w:r>
      <w:proofErr w:type="gramEnd"/>
      <w:r>
        <w:rPr>
          <w:rFonts w:eastAsiaTheme="minorHAnsi"/>
        </w:rPr>
        <w:t>, такие, как йод - крахмальная проба, определение активного хлора в растворах; исследования смывов с объектов внешней среды);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>контроль состояния здоровья, соблюдения правил личной гигиены персонала, гигиенических знаний и навыков персонала;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 xml:space="preserve">приемочный производственный контроль (включая бракераж, выборочные лабораторные исследования, определение </w:t>
      </w:r>
      <w:r>
        <w:rPr>
          <w:rFonts w:eastAsiaTheme="minorHAnsi"/>
          <w:lang w:val="en-US" w:eastAsia="en-US" w:bidi="en-US"/>
        </w:rPr>
        <w:t>t</w:t>
      </w:r>
      <w:r>
        <w:rPr>
          <w:rFonts w:eastAsiaTheme="minorHAnsi"/>
          <w:lang w:eastAsia="en-US" w:bidi="en-US"/>
        </w:rPr>
        <w:t xml:space="preserve">° </w:t>
      </w:r>
      <w:r>
        <w:rPr>
          <w:rFonts w:eastAsiaTheme="minorHAnsi"/>
        </w:rPr>
        <w:t>готовой пищи на раздаче, оставление суточной пробы);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69"/>
        </w:tabs>
        <w:spacing w:before="0" w:line="240" w:lineRule="auto"/>
        <w:ind w:firstLine="709"/>
      </w:pPr>
      <w:r>
        <w:rPr>
          <w:rFonts w:eastAsiaTheme="minorHAnsi"/>
        </w:rPr>
        <w:t>ведение учета и отчетности, установленной действующим законодательством по вопросам, связанным с осуществлением производственного контроля.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606"/>
        </w:tabs>
        <w:spacing w:before="0" w:line="240" w:lineRule="auto"/>
        <w:ind w:left="0" w:firstLine="709"/>
      </w:pPr>
      <w:proofErr w:type="gramStart"/>
      <w:r>
        <w:rPr>
          <w:rFonts w:eastAsiaTheme="minorHAnsi"/>
        </w:rPr>
        <w:t>Прием пищевых продуктов и продовольственного сырья в организации общественного питания образовательных организаций должен осуществляться при наличии соответствующих документов (удостоверения качества и безопасности пищевых продуктов, документов ветеринарно-санитарной экспертизы, документов изготовителя, поставщика пищевых продуктов, подтверждающих их происхождение, сертификата соответствия, декларации о соответствии), подтверждающих их качество и безопасность, а также принадлежность к определенной партии пищевых продуктов в соответствии с законодательством Российской Федерации.</w:t>
      </w:r>
      <w:proofErr w:type="gramEnd"/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Не допускается к реализации пищевая продукция, не имеющая маркировки, в случае если наличие такой маркировки предусмотрено законодательством Российской Федерации.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Пищевые продукты, поступающие на пищеблок, должны соответствовать гигиеническим требованиям, предъявляемым к продовольственному сырью и пищевым продуктам, и сопровождаться документами, удостоверяющими их качество и безопасность, с указанием даты выработки, сроков и условий хранения продукции. Сопроводительный документ необходимо сохранять до конца реализации продукта.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732"/>
        </w:tabs>
        <w:spacing w:before="0" w:line="240" w:lineRule="auto"/>
        <w:ind w:left="0" w:firstLine="709"/>
      </w:pPr>
      <w:r>
        <w:rPr>
          <w:rFonts w:eastAsiaTheme="minorHAnsi"/>
        </w:rPr>
        <w:t>В питании обучающихся допускается использование продовольственного сырья растительного происхождения, выращенного в организациях сельскохозяйственного назначения, на учебно-опытных и садовых участках, в теплицах образовательных организаций, при наличии результатов лабораторно-инструментальных исследований указанной продукции, подтверждающих ее качество и безопасность.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Документация, удостоверяющая качество и безопасность продукции, а также результаты лабораторных исследований сельскохозяйственной продукции, должна сохраняться в организации общественного питания образовательного учреждения до окончания использования сельскохозяйственной продукции.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6"/>
        </w:tabs>
        <w:spacing w:before="0" w:line="240" w:lineRule="auto"/>
        <w:ind w:left="0" w:firstLine="709"/>
      </w:pPr>
      <w:r>
        <w:rPr>
          <w:rFonts w:eastAsiaTheme="minorHAnsi"/>
        </w:rPr>
        <w:t>Для контроля качества поступающей продукции проводится бракераж и делается запись в журнале бракеража пищевых продуктов и продовольственного сырья.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организациях общественного питания образовательных организаций должны соблюдаться сроки годности и условия хранения пищевых продуктов, установленные изготовителем и указанные в документах, подтверждающих происхождение, качество и безопасность продуктов.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6"/>
        </w:tabs>
        <w:spacing w:before="0" w:line="240" w:lineRule="auto"/>
        <w:ind w:left="0" w:firstLine="709"/>
      </w:pPr>
      <w:r>
        <w:rPr>
          <w:rFonts w:eastAsiaTheme="minorHAnsi"/>
        </w:rPr>
        <w:t>Для определения в пищевых продуктах пищевой ценности (белков, жиров, углеводов, калорийности, минеральных веществ и витаминов) и подтверждения безопасности приготовляемых блюд на соответствие их гигиеническим требованиям, предъявляемым к пищевым продуктам, а также для подтверждения безопасности контактирующих с пищевыми продуктами предметами производственного окружения должны проводиться лабораторные и инструментальные исследования. Порядок и объем проводимых лабораторных и инструментальных исследований устанавливаются юридическим лицом или индивидуальным предпринимателем, обеспечивающим и (или) организующим питание, независимо от форм собственности, профиля производства,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6"/>
        </w:tabs>
        <w:spacing w:before="0" w:line="240" w:lineRule="auto"/>
        <w:ind w:left="0" w:firstLine="709"/>
      </w:pPr>
      <w:r>
        <w:rPr>
          <w:rFonts w:eastAsiaTheme="minorHAnsi"/>
        </w:rPr>
        <w:t>Родительским комитетам, опекунским советам, представителям совета отцов и другим общественным организациям рекомендуется принимать участие в контроле организации питания в общеобразовательной организации в составе общественных комиссий по согласованию с администрацией общеобразовательного учреждения.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Положение о работе Комиссии, состав и график работы разрабатывается общеобразовательной организацией, утверждается приказом директора на каждый учебный год.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состав Комиссии входят представители администрации школы, педагогического коллектива, родители обучающихся (не менее 3-х человек), представитель совета отцов, медицинский работник (при наличии). Обязательным требованием является участие в ней назначенного директором школы ответственного</w:t>
      </w:r>
      <w:r>
        <w:rPr>
          <w:rFonts w:eastAsiaTheme="minorHAnsi"/>
        </w:rPr>
        <w:tab/>
        <w:t xml:space="preserve">за организацию питания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 в образовательной организации.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Рассмотрение вопроса о результатах деятельности общественной комиссии осуществляется не менее двух раз в учебном году (декабрь, апрель) на совещаниях при директоре образовательной организации.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559"/>
        </w:tabs>
        <w:spacing w:before="0" w:line="240" w:lineRule="auto"/>
        <w:ind w:left="0" w:firstLine="709"/>
      </w:pPr>
      <w:r>
        <w:rPr>
          <w:rFonts w:eastAsiaTheme="minorHAnsi"/>
        </w:rPr>
        <w:t>Питание в муниципальных бюджетных общеобразовательных учреждениях может быть организовано за счет средств бюджетов различных уровней, внебюджетных средств, в том числе за счет средств родителей (законных представителей) обучающихся.</w:t>
      </w:r>
    </w:p>
    <w:p w:rsidR="00015B53" w:rsidRDefault="003C58FD">
      <w:pPr>
        <w:pStyle w:val="28"/>
        <w:shd w:val="clear" w:color="auto" w:fill="auto"/>
        <w:tabs>
          <w:tab w:val="left" w:pos="3534"/>
        </w:tabs>
        <w:spacing w:before="0" w:line="240" w:lineRule="auto"/>
        <w:ind w:firstLine="709"/>
      </w:pPr>
      <w:r>
        <w:rPr>
          <w:rFonts w:eastAsiaTheme="minorHAnsi"/>
        </w:rPr>
        <w:t>Оплата школьного питания производится через использование безналичной формы оплаты питания по квитанциям через отделения банков и личные кабинеты электронной системы «Виртуальная школа».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Отпуск питания за наличный расчет организуется по классам по абонементам или талонам со штампом общеобразовательной организации и подписью ответственного лица, в соответствии с графиком, утверждаемым руководителем образовательной организации.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Контроль за</w:t>
      </w:r>
      <w:proofErr w:type="gramEnd"/>
      <w:r>
        <w:rPr>
          <w:rFonts w:eastAsiaTheme="minorHAnsi"/>
        </w:rPr>
        <w:t xml:space="preserve"> посещением школьной столовой и учетом количества фактически отпущенных завтраков, обедов и полдников возлагается на ответственного организатора школьного питания, определенного приказом руководителя образовательной организации. Заявка на количество питающихся школьников предоставляется администрацией образовательной организации за сутки до даты оказания услуги и уточняется в день питания не позднее 2-го урока.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Определенный в установленном порядке организатор школьного питания образовательной организации ведет ежедневный учет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 xml:space="preserve">, в т.ч. получающих бесплатное питание в данной образовательной организации, по классам. </w:t>
      </w:r>
      <w:proofErr w:type="gramStart"/>
      <w:r>
        <w:rPr>
          <w:rFonts w:eastAsiaTheme="minorHAnsi"/>
        </w:rPr>
        <w:t>Для правильности и своевременности расчетов с предприятиями общественного питания организатор школьного питания образовательной организации не позднее 5 дней по окончании месяца готовит утвержденный руководителем образовательной организации отчет о фактически отпущенном питании и производит его сверку с предприятием общественного питания, совместно с классными руководителями образовательной организации проводит работу по распространению абонементов на горячее питание среди обучающихся всех классов.</w:t>
      </w:r>
      <w:proofErr w:type="gramEnd"/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86"/>
        </w:tabs>
        <w:spacing w:before="0" w:line="240" w:lineRule="auto"/>
        <w:ind w:left="0" w:firstLine="709"/>
      </w:pPr>
      <w:r>
        <w:rPr>
          <w:rFonts w:eastAsiaTheme="minorHAnsi"/>
        </w:rPr>
        <w:t xml:space="preserve">Классные руководители или учителя образовательной организации сопровождают детей в столовую и несут ответственность за отпуск питания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согласно утвержденному списку.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Администрация образовательной организации несет ответственность за организацию питания обучающихся, организует питание обучающихся в обеденном зале школьной столовой или специально отведенных для приема пищи оборудованных столами и стульями помещениях образовательной организации, а также организует дежурство учителей и обучающихся старше 14 лет, с согласия их родителей (законных представителей).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Предварительное накрытие столов (сервировка) может осуществляться дежурными детьми старше 14 лет под руководством дежурного преподавателя.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665"/>
        </w:tabs>
        <w:spacing w:before="0" w:line="240" w:lineRule="auto"/>
        <w:ind w:left="0" w:firstLine="709"/>
      </w:pPr>
      <w:r>
        <w:rPr>
          <w:rFonts w:eastAsiaTheme="minorHAnsi"/>
        </w:rPr>
        <w:t>В целях обеспечения системы организации питания в образовательных организациях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установленного образца).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Ответственные работники пищеблока должны вести документацию, </w:t>
      </w:r>
      <w:proofErr w:type="gramStart"/>
      <w:r>
        <w:rPr>
          <w:rFonts w:eastAsiaTheme="minorHAnsi"/>
        </w:rPr>
        <w:t>предусмотренную</w:t>
      </w:r>
      <w:proofErr w:type="gramEnd"/>
      <w:r>
        <w:rPr>
          <w:rFonts w:eastAsiaTheme="minorHAnsi"/>
        </w:rPr>
        <w:t xml:space="preserve"> в том числе требованиями СанПиН 2.3/2.4.3590-20 (приложения 1,2,3,4,5,8,13 раздела VIII).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665"/>
        </w:tabs>
        <w:spacing w:before="0" w:line="240" w:lineRule="auto"/>
        <w:ind w:left="0" w:firstLine="709"/>
      </w:pPr>
      <w:r>
        <w:rPr>
          <w:rFonts w:eastAsiaTheme="minorHAnsi"/>
        </w:rPr>
        <w:t>Ежегодный всероссийский мониторинг организации школьного питания рекомендуется осуществлять на основе анализа состояния питания обучающихся образовательных организаций по следующим направлениям: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84"/>
        </w:tabs>
        <w:spacing w:before="0" w:line="240" w:lineRule="auto"/>
        <w:ind w:firstLine="709"/>
      </w:pPr>
      <w:r>
        <w:rPr>
          <w:rFonts w:eastAsiaTheme="minorHAnsi"/>
        </w:rPr>
        <w:t>состояние здоровья обучающихся образовательных организаций;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98"/>
        </w:tabs>
        <w:spacing w:before="0" w:line="240" w:lineRule="auto"/>
        <w:ind w:firstLine="709"/>
      </w:pPr>
      <w:r>
        <w:rPr>
          <w:rFonts w:eastAsiaTheme="minorHAnsi"/>
        </w:rPr>
        <w:t>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 блюд (вес), цикличность меню;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33"/>
        </w:tabs>
        <w:spacing w:before="0" w:line="240" w:lineRule="auto"/>
        <w:ind w:firstLine="709"/>
      </w:pPr>
      <w:r>
        <w:rPr>
          <w:rFonts w:eastAsiaTheme="minorHAnsi"/>
        </w:rPr>
        <w:t>обеспеченность обучающихся образовательных организаций здоровым горячим питанием в соответствии с санитарно-эпидемиологическими правилами и нормативами;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44"/>
        </w:tabs>
        <w:spacing w:before="0" w:line="240" w:lineRule="auto"/>
        <w:ind w:firstLine="709"/>
      </w:pPr>
      <w:r>
        <w:rPr>
          <w:rFonts w:eastAsiaTheme="minorHAnsi"/>
        </w:rPr>
        <w:t>соответствие школьных пищеблоков требованиям санитарн</w:t>
      </w:r>
      <w:proofErr w:type="gramStart"/>
      <w:r>
        <w:rPr>
          <w:rFonts w:eastAsiaTheme="minorHAnsi"/>
        </w:rPr>
        <w:t>о-</w:t>
      </w:r>
      <w:proofErr w:type="gramEnd"/>
      <w:r>
        <w:rPr>
          <w:rFonts w:eastAsiaTheme="minorHAnsi"/>
        </w:rPr>
        <w:t xml:space="preserve"> эпидемиологических правил и нормативов, а также применение современных технологий организации питания;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40"/>
        </w:tabs>
        <w:spacing w:before="0" w:line="240" w:lineRule="auto"/>
        <w:ind w:firstLine="709"/>
      </w:pPr>
      <w:r>
        <w:rPr>
          <w:rFonts w:eastAsiaTheme="minorHAnsi"/>
        </w:rPr>
        <w:t xml:space="preserve">ценообразование, стоимость питания в образовательных организациях, дотации на питание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 xml:space="preserve"> образовательных организаций из средств бюджетов разных уровней и внебюджетных источников;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26"/>
        </w:tabs>
        <w:spacing w:before="0" w:line="240" w:lineRule="auto"/>
        <w:ind w:firstLine="709"/>
      </w:pPr>
      <w:r>
        <w:rPr>
          <w:rFonts w:eastAsiaTheme="minorHAnsi"/>
        </w:rPr>
        <w:t>изучение общественного мнения об организации питания в образовательных организациях;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>система электронных безналичных расчетов при оплате питания обучающихся образовательных организаций;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33"/>
        </w:tabs>
        <w:spacing w:before="0" w:line="240" w:lineRule="auto"/>
        <w:ind w:firstLine="709"/>
      </w:pPr>
      <w:r>
        <w:rPr>
          <w:rFonts w:eastAsiaTheme="minorHAnsi"/>
        </w:rPr>
        <w:t>пропаганда здорового питания в образовательных организациях области;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>осуществление контроля качества и безопасности производимой продукции;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29"/>
        </w:tabs>
        <w:spacing w:before="0" w:line="240" w:lineRule="auto"/>
        <w:ind w:firstLine="709"/>
      </w:pPr>
      <w:r>
        <w:rPr>
          <w:rFonts w:eastAsiaTheme="minorHAnsi"/>
        </w:rPr>
        <w:t>реализация региональных и муниципальных программ по совершенствованию организации питания в образовательных организациях;</w:t>
      </w:r>
    </w:p>
    <w:p w:rsidR="00015B53" w:rsidRDefault="003C58FD">
      <w:pPr>
        <w:pStyle w:val="82"/>
        <w:numPr>
          <w:ilvl w:val="0"/>
          <w:numId w:val="4"/>
        </w:numPr>
        <w:shd w:val="clear" w:color="auto" w:fill="auto"/>
        <w:tabs>
          <w:tab w:val="left" w:pos="936"/>
        </w:tabs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подготовка, переподготовка и повышение квалификации кадров в сфере организации питания в образовательных организациях.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89"/>
        </w:tabs>
        <w:spacing w:before="0" w:line="240" w:lineRule="auto"/>
        <w:ind w:left="0" w:firstLine="709"/>
      </w:pPr>
      <w:r>
        <w:rPr>
          <w:rFonts w:eastAsiaTheme="minorHAnsi"/>
        </w:rPr>
        <w:t>Организации, обеспечивающие питание детей в организованных коллективах обязаны размещать на своих официальных сайтах в информационно-телекоммуникационной сети «Интернет» информацию об условиях организации питания детей, в том числе перспективное двухнедельное и ежедневное меню.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доступных для родителей и детей местах (в обеденном зале, холле, групповой ячейке) необходимо также оформить «Уголки здорового питания», в которых обеспечить наличие: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ежедневного меню основного питания на сутки для всех возрастных групп детей с указанием наименования приема пищи, наименования блюда, массы порции, калорийности порции, стоимости блюд и общей стоимости приема пищи;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меню дополнительного питания (буфетной продукции) с указанием наименования блюда, массы порции, калорийности порции;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рекомендаций для детей и родителей (законных представителей) по организации здорового питания детей;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796"/>
        </w:tabs>
        <w:spacing w:before="0" w:line="240" w:lineRule="auto"/>
        <w:ind w:firstLine="709"/>
      </w:pPr>
      <w:r>
        <w:rPr>
          <w:rFonts w:eastAsiaTheme="minorHAnsi"/>
        </w:rPr>
        <w:t>графиков приема пищи;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789"/>
        </w:tabs>
        <w:spacing w:before="0" w:line="240" w:lineRule="auto"/>
        <w:ind w:firstLine="709"/>
      </w:pPr>
      <w:r>
        <w:rPr>
          <w:rFonts w:eastAsiaTheme="minorHAnsi"/>
        </w:rPr>
        <w:t>иной организационной и правовой информации об условиях организации питания в конкретном образовательном учреждении.</w:t>
      </w:r>
    </w:p>
    <w:p w:rsidR="00015B53" w:rsidRDefault="00015B53">
      <w:pPr>
        <w:pStyle w:val="28"/>
        <w:shd w:val="clear" w:color="auto" w:fill="auto"/>
        <w:tabs>
          <w:tab w:val="left" w:pos="789"/>
        </w:tabs>
        <w:spacing w:before="0" w:line="240" w:lineRule="auto"/>
        <w:ind w:right="-8"/>
      </w:pPr>
    </w:p>
    <w:p w:rsidR="00015B53" w:rsidRDefault="003C58FD">
      <w:pPr>
        <w:pStyle w:val="18"/>
        <w:numPr>
          <w:ilvl w:val="0"/>
          <w:numId w:val="10"/>
        </w:numPr>
        <w:shd w:val="clear" w:color="auto" w:fill="auto"/>
        <w:spacing w:before="0" w:line="320" w:lineRule="exact"/>
        <w:ind w:right="20"/>
      </w:pPr>
      <w:bookmarkStart w:id="1" w:name="bookmark7"/>
      <w:r>
        <w:rPr>
          <w:rFonts w:eastAsiaTheme="minorHAnsi"/>
        </w:rPr>
        <w:t>Составление меню и ассортиментных перечней, в производстве,</w:t>
      </w:r>
      <w:bookmarkEnd w:id="1"/>
      <w:r>
        <w:rPr>
          <w:rFonts w:eastAsiaTheme="minorHAnsi"/>
        </w:rPr>
        <w:t xml:space="preserve"> реализации и организации потребления продукции общественного питания, предназ</w:t>
      </w:r>
      <w:r w:rsidR="00CF51DE">
        <w:rPr>
          <w:rFonts w:eastAsiaTheme="minorHAnsi"/>
        </w:rPr>
        <w:t>наченной для детей и подростков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целях обеспечения единого стоимостного подхода («тарелка» единой наполненности и стоимости) для всех категорий обучающихся, получающих питание за счет бюджетных средств, либо за родительскую плату, необходимо применять единое муниципальное меню для организаций, организующих питание самостоятельно.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51"/>
        </w:tabs>
        <w:spacing w:before="0" w:line="240" w:lineRule="auto"/>
        <w:ind w:left="0" w:firstLine="709"/>
      </w:pPr>
      <w:r>
        <w:rPr>
          <w:rFonts w:eastAsiaTheme="minorHAnsi"/>
        </w:rPr>
        <w:t>Для обеспечения обучающихся здоровым питанием, составными частями которого являются оптимальная количественная и качественная структура питания, гарантированная безопасность, физиологически технологическая и кулинарная обработка продуктов и блюд, физиологически обоснованный режим питания, следует разрабатывать рацион питания.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организованных детских коллективах общественное питание детей должно осуществляться посредством реализации основного (организованного) меню, включающего горячее питание, дополнительного питания, а также индивидуальных меню для детей, нуждающихся в лечебном и диетическом питании с учетом требований, содержащихся в СанПиН 2.3/2.4.3590-20.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69"/>
        </w:tabs>
        <w:spacing w:before="0" w:line="240" w:lineRule="auto"/>
        <w:ind w:left="0" w:firstLine="709"/>
      </w:pPr>
      <w:r>
        <w:rPr>
          <w:rFonts w:eastAsiaTheme="minorHAnsi"/>
        </w:rPr>
        <w:t>Для обеспечения здоровым питанием всех обучающихся образовательной организации необходимо составление примерного меню на период не менее двух недель (с учетом режима организации) для каждой возрастной группы детей в соответствии с формой, утвержденной СанПиН 2.3/2.4.3590-20 (приложение №8).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083"/>
        </w:tabs>
        <w:spacing w:before="0" w:line="240" w:lineRule="auto"/>
        <w:ind w:left="0" w:firstLine="709"/>
      </w:pPr>
      <w:r>
        <w:rPr>
          <w:rFonts w:eastAsiaTheme="minorHAnsi"/>
        </w:rPr>
        <w:t>Питание детей должно осуществляться в соответствии с утвержденным руководителем организации примерным двухнедельным меню. Примерное двухнедельное меню рекомендуется согласовывать с территориальным органом исполнительной власти, уполномоченным осуществлять государственный санитарно-эпидемиологический надзор.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Примерное двухнедельное меню с учетом сезонности, необходимого количества основных пищевых веществ и требуемой калорийности суточного рациона, дифференцированного по возрастным группам обучающихся, разрабатывается юридическим лицом или индивидуальным предпринимателем, обеспечивающим питание в образовательном учреждении (таблица 1,3 приложения 9 СанПиН 2.3/2.4.3590-20).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привлечения предприятия общественного питания к организации питания детей в общеобразовательных организациях, меню должно утверждаться руководителем предприятия общественного питания, согласовываться руководителем организации, в которой организуется питание детей.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если в организации питания детей принимает участие индивидуальный предприниматель, меню должно утверждаться индивидуальным предпринимателем, согласовываться руководителем организации, в которой организуется питание детей.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145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Меню должно предусматривать распределение блюд, кулинарных, мучных, кондитерских и хлебобулочных изделий по отдельным приемам пищи.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145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Примерное меню должно содержать информацию о количественном составе блюд, энергетической и пищевой ценности в каждом блюде. Обязательно приводятся ссылки на рецептуры используемых блюд и кулинарных изделий в соответствии со сборниками рецептур. Наименование блюд и кулинарных изделий, указываемых в примерном меню, должны соответствовать их наименованиям, указанным в используемых сборниках рецептур.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Изготовление готовых блюд осуществляется в соответствии с технологическими картами, в которых указывается рецептура и технология приготовления блюд и кулинарных изделий.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145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При составлении меню (завтраков, обедов, полдников, ужинов) рекомендуется использовать среднесуточные наборы продуктов (таблица 2 приложения 7 СанПиН 2.3/2.4.3590-20).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включении в рацион питания блюд и кулинарных изделий принимается во внимание их потенциальная эпидемиологическая опасность с учетом фактического оснащения пищеблоков торгово-технологическим оборудованием и организации доставки готовой продукции и транспортного обеспечения.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разработке меню для питания обучающихся предпочтение следует отдавать свежеприготовленным блюдам, не подвергавшимся повторной термической обработке, включая разогрев замороженных блюд.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Рекомендуется включать блюда, технология приготовления которых обеспечивает сохранение вкусовых качеств, пищевой и биологической ценности продуктов и предусматривает использование щадящих методов кулинарной обработки.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меню не допускается включать повторно одни и те же блюда в течение одного дня и двух последующих дней.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различных приемах пищи в один день не допускается повторение одних и тех же блюд. При наличии первых блюд, содержащих крупу и картофель, гарнир ко второму блюду не должен приготавливаться из этих же продуктов.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78"/>
        </w:tabs>
        <w:spacing w:before="0" w:line="240" w:lineRule="auto"/>
        <w:ind w:left="0" w:firstLine="709"/>
      </w:pPr>
      <w:r>
        <w:rPr>
          <w:rFonts w:eastAsiaTheme="minorHAnsi"/>
        </w:rPr>
        <w:t>Меню для общеобразовательных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пищевых веществ с учетом длительности их пребывания в общеобразовательном учреждении и учебной нагрузки (приложение 10 СанПиН 2.3/2.4.3590-20).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096"/>
        </w:tabs>
        <w:spacing w:before="0" w:line="240" w:lineRule="auto"/>
        <w:ind w:left="0" w:firstLine="709"/>
      </w:pPr>
      <w:r>
        <w:rPr>
          <w:rFonts w:eastAsiaTheme="minorHAnsi"/>
        </w:rPr>
        <w:t>Меню допускается корректировать с учетом климатогеографических, национальных, конфессиональных и территориальных особенностей питания населения, при условии соблюдения требований к содержанию и соотношению в рационе питания детей основных пищевых веществ.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096"/>
        </w:tabs>
        <w:spacing w:before="0" w:line="240" w:lineRule="auto"/>
        <w:ind w:left="0" w:firstLine="709"/>
      </w:pPr>
      <w:r>
        <w:rPr>
          <w:rFonts w:eastAsiaTheme="minorHAnsi"/>
        </w:rPr>
        <w:t>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по каждому приему пищи.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62"/>
        </w:tabs>
        <w:spacing w:before="0" w:line="240" w:lineRule="auto"/>
        <w:ind w:left="0" w:firstLine="709"/>
      </w:pPr>
      <w:r>
        <w:rPr>
          <w:rFonts w:eastAsiaTheme="minorHAnsi"/>
        </w:rPr>
        <w:t xml:space="preserve">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выпуска, обогащенные витаминами и микроэлементами, а также витаминизированные напитки промышленного выпуска. Витаминные напитки должны готовиться в соответствии с прилагаемыми инструкциями непосредственно перед раздачей. Замена витаминизации блюд выдачей детям поливитаминных препаратов не допускается. В целях профилактики </w:t>
      </w:r>
      <w:proofErr w:type="spellStart"/>
      <w:r>
        <w:rPr>
          <w:rFonts w:eastAsiaTheme="minorHAnsi"/>
        </w:rPr>
        <w:t>йододефицитных</w:t>
      </w:r>
      <w:proofErr w:type="spellEnd"/>
      <w:r>
        <w:rPr>
          <w:rFonts w:eastAsiaTheme="minorHAnsi"/>
        </w:rPr>
        <w:t xml:space="preserve"> состояний у детей должна использоваться соль поваренная пищевая йодированная при приготовлении блюд и кулинарных изделий.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89"/>
          <w:tab w:val="left" w:pos="4003"/>
          <w:tab w:val="left" w:pos="5479"/>
        </w:tabs>
        <w:spacing w:before="0" w:line="240" w:lineRule="auto"/>
        <w:ind w:left="0" w:firstLine="709"/>
      </w:pPr>
      <w:r>
        <w:rPr>
          <w:rFonts w:eastAsiaTheme="minorHAnsi"/>
        </w:rPr>
        <w:t>Ежедневно, на основе типового двухнедельного рациона питания, с учетом фактического наличия продуктов, формируется однодневное меню на предстоящий день, которое утверждается руководителем общеобразовательной организации.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78"/>
        </w:tabs>
        <w:spacing w:before="0" w:line="240" w:lineRule="auto"/>
        <w:ind w:left="0" w:firstLine="709"/>
      </w:pPr>
      <w:r>
        <w:rPr>
          <w:rFonts w:eastAsiaTheme="minorHAnsi"/>
        </w:rPr>
        <w:t>При организованных перевозках групп детей автомобильным,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(«сухой паек»), свыше 4 часов (за исключением ночного времени с 23.00 до 7.00) - должно быть организовано горячее питание.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62"/>
        </w:tabs>
        <w:spacing w:before="0" w:line="240" w:lineRule="auto"/>
        <w:ind w:left="0" w:firstLine="709"/>
      </w:pPr>
      <w:r>
        <w:rPr>
          <w:rFonts w:eastAsiaTheme="minorHAnsi"/>
        </w:rPr>
        <w:t>Реализация продукции, не предусмотренной утвержденными перечнями и меню, не допускается. Перечень пищевой продукции, которая не допускается при организации питания детей, приведен в приложении 6 СанПиН 2.3/2.4.3590-20.</w:t>
      </w:r>
    </w:p>
    <w:p w:rsidR="00015B53" w:rsidRDefault="00015B53">
      <w:pPr>
        <w:pStyle w:val="28"/>
        <w:shd w:val="clear" w:color="auto" w:fill="auto"/>
        <w:tabs>
          <w:tab w:val="left" w:pos="1462"/>
        </w:tabs>
        <w:spacing w:before="0" w:line="240" w:lineRule="auto"/>
        <w:ind w:left="709"/>
      </w:pPr>
    </w:p>
    <w:p w:rsidR="00015B53" w:rsidRDefault="003C58FD">
      <w:pPr>
        <w:pStyle w:val="52"/>
        <w:numPr>
          <w:ilvl w:val="0"/>
          <w:numId w:val="10"/>
        </w:numPr>
        <w:shd w:val="clear" w:color="auto" w:fill="auto"/>
        <w:spacing w:after="0" w:line="328" w:lineRule="exact"/>
        <w:jc w:val="center"/>
      </w:pPr>
      <w:r>
        <w:rPr>
          <w:rFonts w:eastAsiaTheme="minorHAnsi"/>
        </w:rPr>
        <w:t>Принципы формирования рационов питания и ассортимента пищевых продуктов, предназначенных для организации рационального питания обучающихся в</w:t>
      </w:r>
      <w:r w:rsidR="00CF51DE">
        <w:rPr>
          <w:rFonts w:eastAsiaTheme="minorHAnsi"/>
        </w:rPr>
        <w:t xml:space="preserve"> общеобразовательном учреждении</w:t>
      </w:r>
    </w:p>
    <w:p w:rsidR="00015B53" w:rsidRDefault="00015B53">
      <w:pPr>
        <w:pStyle w:val="52"/>
        <w:shd w:val="clear" w:color="auto" w:fill="auto"/>
        <w:spacing w:after="0" w:line="328" w:lineRule="exact"/>
      </w:pP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r>
        <w:rPr>
          <w:rFonts w:eastAsiaTheme="minorHAnsi"/>
        </w:rPr>
        <w:t>При формировании рационов питания детей и подростков должны соблюдаться следующие принципы рационального, сбалансированного питания: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 xml:space="preserve">удовлетворение потребности детей в пищевых веществах и энергии, в том числе в </w:t>
      </w:r>
      <w:proofErr w:type="spellStart"/>
      <w:r>
        <w:rPr>
          <w:rFonts w:eastAsiaTheme="minorHAnsi"/>
        </w:rPr>
        <w:t>макронутриентах</w:t>
      </w:r>
      <w:proofErr w:type="spellEnd"/>
      <w:r>
        <w:rPr>
          <w:rFonts w:eastAsiaTheme="minorHAnsi"/>
        </w:rPr>
        <w:t xml:space="preserve"> (белки, жиры, углеводы) и микронутриентах (витамины, микроэлементы и др.) в соответствии с возрастными физиологическими потребностями;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сбалансированность рациона по основным пищевым веществам (белкам, жирам и углеводам);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максимальное разнообразие рациона, которое достигается путем использования достаточного ассортимента продуктов и различных способов кулинарной обработки продуктов;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адекватная технологическая (кулинарная) обработка продуктов, обеспечивающая высокие вкусовые качества кулинарной продукции и сохранность пищевой ценности всех продуктов;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01"/>
        </w:tabs>
        <w:spacing w:before="0" w:line="240" w:lineRule="auto"/>
        <w:ind w:firstLine="709"/>
      </w:pPr>
      <w:r>
        <w:rPr>
          <w:rFonts w:eastAsiaTheme="minorHAnsi"/>
        </w:rPr>
        <w:t>разработка на каждое блюдо по меню технологических карт с наименованием блюда, выходом продукции в готовом виде, с раскладкой продуктов в брутто и нетто, химическим составом и калорийностью, описанием технологического процесса.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Для обеспечения биологической ценности в питании детей рекомендуется использовать пищевые продукты с ограниченным содержанием жира, сахара и соли.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510"/>
        </w:tabs>
        <w:spacing w:before="0" w:line="240" w:lineRule="auto"/>
        <w:ind w:left="0" w:firstLine="709"/>
      </w:pPr>
      <w:r>
        <w:rPr>
          <w:rFonts w:eastAsiaTheme="minorHAnsi"/>
        </w:rPr>
        <w:t>Обучающихся образовательных организаций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общеобразовательных организаций.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proofErr w:type="gramStart"/>
      <w:r>
        <w:rPr>
          <w:rFonts w:eastAsiaTheme="minorHAnsi"/>
        </w:rPr>
        <w:t>Рационы питания детей и подростков различаются по качественному и количественному составу в зависимости от возраста детей и подростков и формируются отдельно для младшего, среднего и старшего школьного возраста в соответствии с нормами физиологических потребностей в пищевых веществах и энергии для различных групп населения (таблица 1 приложения 10 СанПиН 2.3/2.4.3590-20).</w:t>
      </w:r>
      <w:proofErr w:type="gramEnd"/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00"/>
        </w:tabs>
        <w:spacing w:before="0" w:line="240" w:lineRule="auto"/>
        <w:ind w:left="0" w:firstLine="709"/>
      </w:pPr>
      <w:r>
        <w:rPr>
          <w:rFonts w:eastAsiaTheme="minorHAnsi"/>
        </w:rPr>
        <w:t>Ассортимент пищевых продуктов, составляющих основу питания обучающихся общеобразовательных организаций, рекомендуется составлять в соответствии с требованиями СанПиН 2.3/2.4.3590-20.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851"/>
          <w:tab w:val="left" w:pos="1457"/>
        </w:tabs>
        <w:spacing w:before="0" w:line="240" w:lineRule="auto"/>
        <w:ind w:left="0" w:firstLine="709"/>
      </w:pPr>
      <w:r>
        <w:rPr>
          <w:rFonts w:eastAsiaTheme="minorHAnsi"/>
        </w:rPr>
        <w:t>При организации питания обучающихся общеобразовательных организаций необходимо руководствоваться среднесуточными наборами пищевых продуктов для обучающихся общеобразовательных организаций (таблица 2 приложения 7 СанПиН 2.3/2.4.3590-20).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57"/>
        </w:tabs>
        <w:spacing w:before="0" w:line="240" w:lineRule="auto"/>
        <w:ind w:left="0" w:firstLine="709"/>
      </w:pPr>
      <w:r>
        <w:rPr>
          <w:rFonts w:eastAsiaTheme="minorHAnsi"/>
        </w:rPr>
        <w:t xml:space="preserve">В примерном меню должно учитываться рациональное распределение энергетической ценности по отдельным приемам пищи. </w:t>
      </w:r>
      <w:proofErr w:type="gramStart"/>
      <w:r>
        <w:rPr>
          <w:rFonts w:eastAsiaTheme="minorHAnsi"/>
        </w:rPr>
        <w:t>При одно-, двух- и трехразовом питании распределение калорийности по приемам пищи в процентном отношении следует составлять: завтрак - 20-25%, обед - 30-35%, полдник - 10-15% (для обучающихся во вторую смену - обед - 30-35%, полдник - 10-15%) (таблица 4 приложения 10 СанПиН 2.3/2.4.3590-20).</w:t>
      </w:r>
      <w:proofErr w:type="gramEnd"/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4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Завтрак должен состоять из горячего блюда и горячего напитка, рекомендуется добавлять ягоды, фрукты и овощи.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Ассортимент продуктов и блюд завтрака должен быть разнообразным и может включать на выбор: крупяные и творожные блюда, мясные или рыбные блюда, молочные продукты (в том числе сыр, сливочное масло), блюда из яиц, овощи (свежие, тушеные, отварные), макаронные изделия и напитки. В завтрак широко используются молочные каши, в том числе с овощами и фруктами, разнообразные пудинги и запеканки.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4"/>
        </w:tabs>
        <w:spacing w:before="0" w:line="240" w:lineRule="auto"/>
        <w:ind w:left="0" w:firstLine="709"/>
      </w:pPr>
      <w:r>
        <w:rPr>
          <w:rFonts w:eastAsiaTheme="minorHAnsi"/>
        </w:rPr>
        <w:t xml:space="preserve"> Обед должен включать закуску (салат или свежие овощи), горячее первое, второе (основное горячее блюдо из мяса, рыбы или птицы) и напиток.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качестве закуски следует использовать салат из огурцов, помидоров, свежей или квашеной капусты, моркови, свеклы и т.п. с добавлением свежей зелени, допускается использовать порционные овощи (дополнительный гарнир). Для улучшения вкуса в салат можно добавлять свежие или сухие фрукты: яблоки, чернослив, изюм и орехи.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На третье предусматривается напиток (соки, кисели, компоты из свежих или сухих фруктов, витаминизированные напитки промышленного производства), целесообразно в обед давать детям свежие фрукты.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Меню обеда должно быть составлено с учетом получаемого школьного завтрака. Если на завтрак выдавалось крупяное блюдо (каша, запеканка, макаронные изделия и пр.), то на обед - мясное или рыбное блюдо с овощным гарниром (картофель отварной, пюре, капуста тушеная, овощное рагу и пр.).</w:t>
      </w:r>
    </w:p>
    <w:p w:rsidR="00015B53" w:rsidRDefault="003C58FD">
      <w:pPr>
        <w:pStyle w:val="8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Обед в зависимости от возраста обучающегося, должен содержать </w:t>
      </w:r>
      <w:r>
        <w:rPr>
          <w:rStyle w:val="814pt"/>
          <w:rFonts w:eastAsiaTheme="minorHAnsi"/>
        </w:rPr>
        <w:t>20 - 25 г белка, 20 - 25 г жира и 80 - 100 г углеводов.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57"/>
        </w:tabs>
        <w:spacing w:before="0" w:line="240" w:lineRule="auto"/>
        <w:ind w:left="0" w:firstLine="709"/>
      </w:pPr>
      <w:r>
        <w:rPr>
          <w:rFonts w:eastAsiaTheme="minorHAnsi"/>
        </w:rPr>
        <w:t>Для реализации принципов здорового питания целесообразно дополнение блюд свежими фруктами, ягодами. При этом фрукты должны выдаваться поштучно.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В исключительных случаях (нарушение графика подвоза, отсутствие необходимого запаса продуктов и т.п.) может проводиться замена блюд. Заменяемые продукты (блюда) должны быть аналогичны заменяемому продукту (блюду) по пищевым и биологически активным веществам (приложение 11 СанПиН 2.3/2.4.3590-20).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В полдник рекомендуется включать в меню напиток (молоко, кисломолочные продукты, кисели, соки) с булочными или кондитерскими изделиями без крема.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Гигиенические показатели пищевой ценности продовольственного сырья и пищевых продуктов, используемых в питании детей и подростков, должны соответствовать Санитарно-эпидемиологическим правилам и нормативам СанПиН 2.3.2.1078-01 «Гигиенические требования безопасности и пищевой ценности пищевых продуктов».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Горячие блюда (супы, соусы, напитки) при раздаче должны иметь температуру не ниже 75 градусов</w:t>
      </w:r>
      <w:proofErr w:type="gramStart"/>
      <w:r>
        <w:rPr>
          <w:rFonts w:eastAsiaTheme="minorHAnsi"/>
        </w:rPr>
        <w:t xml:space="preserve"> С</w:t>
      </w:r>
      <w:proofErr w:type="gramEnd"/>
      <w:r>
        <w:rPr>
          <w:rFonts w:eastAsiaTheme="minorHAnsi"/>
        </w:rPr>
        <w:t>, вторые блюда и гарниры - не ниже 65 градусов С, холодные супы, напитки - не выше 14 градусов С.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 xml:space="preserve">Для обеспечения физиологической потребности в витаминах допускается проведение дополнительного обогащения рационов питания микронутриентами, </w:t>
      </w:r>
      <w:proofErr w:type="gramStart"/>
      <w:r>
        <w:rPr>
          <w:rFonts w:eastAsiaTheme="minorHAnsi"/>
        </w:rPr>
        <w:t>включающими</w:t>
      </w:r>
      <w:proofErr w:type="gramEnd"/>
      <w:r>
        <w:rPr>
          <w:rFonts w:eastAsiaTheme="minorHAnsi"/>
        </w:rPr>
        <w:t xml:space="preserve"> в себя витамины и минеральные соли.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 xml:space="preserve">Для дополнительного обогащения рациона микронутриентами могут быть использованы в меню специализированные продукты питания, обогащенные </w:t>
      </w:r>
      <w:proofErr w:type="spellStart"/>
      <w:r>
        <w:rPr>
          <w:rFonts w:eastAsiaTheme="minorHAnsi"/>
        </w:rPr>
        <w:t>микронутриентами</w:t>
      </w:r>
      <w:proofErr w:type="spellEnd"/>
      <w:r>
        <w:rPr>
          <w:rFonts w:eastAsiaTheme="minorHAnsi"/>
        </w:rPr>
        <w:t xml:space="preserve">, а также </w:t>
      </w:r>
      <w:proofErr w:type="spellStart"/>
      <w:r>
        <w:rPr>
          <w:rFonts w:eastAsiaTheme="minorHAnsi"/>
        </w:rPr>
        <w:t>инстантные</w:t>
      </w:r>
      <w:proofErr w:type="spellEnd"/>
      <w:r>
        <w:rPr>
          <w:rFonts w:eastAsiaTheme="minorHAnsi"/>
        </w:rPr>
        <w:t xml:space="preserve"> витаминизированные напитки промышленного выпуска и витаминизация третьих блюд специальными витаминно-минеральными премиксами.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Витаминизация блюд проводится под контролем медицинского работника.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714"/>
        </w:tabs>
        <w:spacing w:before="0" w:line="240" w:lineRule="auto"/>
        <w:ind w:left="0" w:firstLine="709"/>
      </w:pPr>
      <w:r>
        <w:rPr>
          <w:rFonts w:eastAsiaTheme="minorHAnsi"/>
        </w:rPr>
        <w:t xml:space="preserve">Подогрев витаминизированной пищи не допускается. Витаминизация третьих блюд осуществляется в соответствии с указаниями по применению премиксов. </w:t>
      </w:r>
      <w:proofErr w:type="spellStart"/>
      <w:r>
        <w:rPr>
          <w:rFonts w:eastAsiaTheme="minorHAnsi"/>
        </w:rPr>
        <w:t>Инстантные</w:t>
      </w:r>
      <w:proofErr w:type="spellEnd"/>
      <w:r>
        <w:rPr>
          <w:rFonts w:eastAsiaTheme="minorHAnsi"/>
        </w:rPr>
        <w:t xml:space="preserve"> витаминные напитки готовят в соответствии с прилагаемыми инструкциями непосредственно перед раздачей.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>Замена витаминизации блюд выдачей поливитаминных препаратов в виде драже, таблетки, пастилки и других форм не допускается.</w:t>
      </w:r>
    </w:p>
    <w:p w:rsidR="00015B53" w:rsidRDefault="00015B53">
      <w:pPr>
        <w:pStyle w:val="28"/>
        <w:shd w:val="clear" w:color="auto" w:fill="auto"/>
        <w:tabs>
          <w:tab w:val="left" w:pos="1419"/>
        </w:tabs>
        <w:spacing w:before="0" w:line="240" w:lineRule="auto"/>
        <w:ind w:left="709"/>
      </w:pPr>
    </w:p>
    <w:p w:rsidR="00015B53" w:rsidRDefault="003C58FD">
      <w:pPr>
        <w:pStyle w:val="18"/>
        <w:numPr>
          <w:ilvl w:val="0"/>
          <w:numId w:val="10"/>
        </w:numPr>
        <w:shd w:val="clear" w:color="auto" w:fill="auto"/>
        <w:tabs>
          <w:tab w:val="left" w:pos="0"/>
        </w:tabs>
        <w:spacing w:before="0" w:after="0" w:line="280" w:lineRule="exact"/>
      </w:pPr>
      <w:bookmarkStart w:id="2" w:name="bookmark8"/>
      <w:r>
        <w:rPr>
          <w:rFonts w:eastAsiaTheme="minorHAnsi"/>
        </w:rPr>
        <w:t>Организация дополнительного питания через школьные буфеты</w:t>
      </w:r>
      <w:bookmarkStart w:id="3" w:name="bookmark9"/>
      <w:bookmarkEnd w:id="2"/>
      <w:r>
        <w:rPr>
          <w:rFonts w:eastAsiaTheme="minorHAnsi"/>
        </w:rPr>
        <w:t xml:space="preserve"> и торговые автоматы</w:t>
      </w:r>
      <w:bookmarkEnd w:id="3"/>
    </w:p>
    <w:p w:rsidR="00015B53" w:rsidRDefault="00015B53">
      <w:pPr>
        <w:pStyle w:val="18"/>
        <w:shd w:val="clear" w:color="auto" w:fill="auto"/>
        <w:tabs>
          <w:tab w:val="left" w:pos="0"/>
        </w:tabs>
        <w:spacing w:before="0" w:after="0" w:line="280" w:lineRule="exact"/>
        <w:ind w:firstLine="0"/>
        <w:jc w:val="left"/>
      </w:pPr>
    </w:p>
    <w:p w:rsidR="00015B53" w:rsidRPr="00CF51DE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 xml:space="preserve">Ассортимент дополнительного питания (буфетной продукции) </w:t>
      </w:r>
      <w:r>
        <w:rPr>
          <w:rStyle w:val="212pt"/>
          <w:rFonts w:eastAsiaTheme="minorHAnsi"/>
          <w:sz w:val="28"/>
          <w:szCs w:val="28"/>
        </w:rPr>
        <w:t xml:space="preserve">должен приниматься с учетом ограничений, изложенных в приложении 6 </w:t>
      </w:r>
      <w:proofErr w:type="spellStart"/>
      <w:r>
        <w:rPr>
          <w:rFonts w:eastAsiaTheme="minorHAnsi"/>
        </w:rPr>
        <w:t>СанПиН</w:t>
      </w:r>
      <w:proofErr w:type="spellEnd"/>
      <w:r>
        <w:rPr>
          <w:rFonts w:eastAsiaTheme="minorHAnsi"/>
        </w:rPr>
        <w:t xml:space="preserve"> 2.3/2.4.3590-20.</w:t>
      </w:r>
    </w:p>
    <w:p w:rsidR="00CF51DE" w:rsidRDefault="00CF51DE" w:rsidP="00CF51DE">
      <w:pPr>
        <w:pStyle w:val="28"/>
        <w:widowControl w:val="0"/>
        <w:shd w:val="clear" w:color="auto" w:fill="auto"/>
        <w:tabs>
          <w:tab w:val="left" w:pos="1419"/>
        </w:tabs>
        <w:spacing w:before="0" w:line="240" w:lineRule="auto"/>
        <w:ind w:left="709"/>
      </w:pP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19"/>
        </w:tabs>
        <w:spacing w:before="0" w:line="240" w:lineRule="auto"/>
        <w:ind w:left="0" w:firstLine="709"/>
      </w:pPr>
      <w:r>
        <w:rPr>
          <w:rFonts w:eastAsiaTheme="minorHAnsi"/>
        </w:rPr>
        <w:t xml:space="preserve">Соки, напитки, питьевая вода должны реализоваться в потребительской упаковке промышленного изготовления; разливать соки, 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5"/>
        </w:tabs>
        <w:spacing w:before="0" w:line="240" w:lineRule="auto"/>
        <w:ind w:left="0" w:firstLine="709"/>
      </w:pPr>
      <w:r>
        <w:rPr>
          <w:rFonts w:eastAsiaTheme="minorHAnsi"/>
        </w:rPr>
        <w:t>Буфетная продукция утверждается организатором питания и распространяется на все места ее реализации, действующие на территории общеобразовательного учреждения.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92"/>
        </w:tabs>
        <w:spacing w:before="0" w:line="240" w:lineRule="auto"/>
        <w:ind w:left="0" w:firstLine="709"/>
      </w:pPr>
      <w:r>
        <w:rPr>
          <w:rFonts w:eastAsiaTheme="minorHAnsi"/>
        </w:rPr>
        <w:t>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 xml:space="preserve">Через аппараты для автоматической выдачи допускаются к реализации пищевая продукция промышленного изготовления в потребительской (мелкоштучной) упаковке (соки, нектары, стерилизованное молоко, молочная продукция, питьевая негазированная вода, орехи (кроме арахиса), сухофрукты, а также в потребительской упаковке не более 100 грамм: мучные кондитерские изделия, в том числе обогащенные микронутриентами (витаминизированные) со сниженным содержание </w:t>
      </w:r>
      <w:proofErr w:type="spellStart"/>
      <w:r>
        <w:rPr>
          <w:rFonts w:eastAsiaTheme="minorHAnsi"/>
        </w:rPr>
        <w:t>глютена</w:t>
      </w:r>
      <w:proofErr w:type="spellEnd"/>
      <w:r>
        <w:rPr>
          <w:rFonts w:eastAsiaTheme="minorHAnsi"/>
        </w:rPr>
        <w:t>, лактозы, сахара) при соблюдении требований к условиям хранения и</w:t>
      </w:r>
      <w:proofErr w:type="gramEnd"/>
      <w:r>
        <w:rPr>
          <w:rFonts w:eastAsiaTheme="minorHAnsi"/>
        </w:rPr>
        <w:t xml:space="preserve"> срокам годности пищевой продукции, а также при наличии документов, подтверждающих ее качество и безопасность.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месяц, а также по мере загрязнения.</w:t>
      </w:r>
    </w:p>
    <w:p w:rsidR="00015B53" w:rsidRDefault="00015B53">
      <w:pPr>
        <w:pStyle w:val="28"/>
        <w:shd w:val="clear" w:color="auto" w:fill="auto"/>
        <w:spacing w:before="0" w:line="240" w:lineRule="auto"/>
      </w:pPr>
    </w:p>
    <w:p w:rsidR="00015B53" w:rsidRDefault="003C58FD">
      <w:pPr>
        <w:pStyle w:val="18"/>
        <w:numPr>
          <w:ilvl w:val="0"/>
          <w:numId w:val="10"/>
        </w:numPr>
        <w:shd w:val="clear" w:color="auto" w:fill="auto"/>
        <w:tabs>
          <w:tab w:val="left" w:pos="-1134"/>
        </w:tabs>
        <w:spacing w:before="0" w:after="0" w:line="280" w:lineRule="exact"/>
      </w:pPr>
      <w:bookmarkStart w:id="4" w:name="bookmark10"/>
      <w:r>
        <w:rPr>
          <w:rFonts w:eastAsiaTheme="minorHAnsi"/>
        </w:rPr>
        <w:t>Объемно-планировочные решения и размещение организаций</w:t>
      </w:r>
      <w:bookmarkEnd w:id="4"/>
    </w:p>
    <w:p w:rsidR="00015B53" w:rsidRDefault="003C58FD">
      <w:pPr>
        <w:pStyle w:val="52"/>
        <w:shd w:val="clear" w:color="auto" w:fill="auto"/>
        <w:tabs>
          <w:tab w:val="left" w:pos="-1134"/>
        </w:tabs>
        <w:spacing w:after="239" w:line="280" w:lineRule="exact"/>
        <w:jc w:val="center"/>
      </w:pPr>
      <w:r>
        <w:rPr>
          <w:rFonts w:eastAsiaTheme="minorHAnsi"/>
        </w:rPr>
        <w:t>общественного питания в общеобразовательных организациях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5"/>
        </w:tabs>
        <w:spacing w:before="0" w:line="240" w:lineRule="auto"/>
        <w:ind w:left="0" w:firstLine="709"/>
      </w:pPr>
      <w:r>
        <w:rPr>
          <w:rFonts w:eastAsiaTheme="minorHAnsi"/>
        </w:rPr>
        <w:t xml:space="preserve">Организациями общественного питания общеобразовательных </w:t>
      </w:r>
      <w:proofErr w:type="gramStart"/>
      <w:r>
        <w:rPr>
          <w:rFonts w:eastAsiaTheme="minorHAnsi"/>
        </w:rPr>
        <w:t>организаций</w:t>
      </w:r>
      <w:proofErr w:type="gramEnd"/>
      <w:r>
        <w:rPr>
          <w:rFonts w:eastAsiaTheme="minorHAnsi"/>
        </w:rPr>
        <w:t xml:space="preserve"> для обслуживания обучающихся могут быть: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r>
        <w:rPr>
          <w:rFonts w:eastAsiaTheme="minorHAnsi"/>
        </w:rPr>
        <w:t>базовые организации школьного питания (комбинаты школьного питания, школьно-базовые столовые и т.п.), которые осуществляют закупки продовольственного сырья, производство кулинарной продукции, снабжение ими столовых общеобразовательных организаций;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- столовые, работающие на продовольственном сырье или на полуфабрикатах, которые производят и (или) реализуют блюда в соответствии с разнообразным по дням недели меню;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proofErr w:type="spellStart"/>
      <w:r>
        <w:rPr>
          <w:rFonts w:eastAsiaTheme="minorHAnsi"/>
        </w:rPr>
        <w:t>столовые-доготовочные</w:t>
      </w:r>
      <w:proofErr w:type="spellEnd"/>
      <w:r>
        <w:rPr>
          <w:rFonts w:eastAsiaTheme="minorHAnsi"/>
        </w:rPr>
        <w:t xml:space="preserve">, на которых осуществляется приготовление блюд и кулинарных изделий из полуфабрикатов, </w:t>
      </w:r>
      <w:proofErr w:type="spellStart"/>
      <w:r>
        <w:rPr>
          <w:rFonts w:eastAsiaTheme="minorHAnsi"/>
        </w:rPr>
        <w:t>порционирование</w:t>
      </w:r>
      <w:proofErr w:type="spellEnd"/>
      <w:r>
        <w:rPr>
          <w:rFonts w:eastAsiaTheme="minorHAnsi"/>
        </w:rPr>
        <w:t xml:space="preserve"> и выдача блюд;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016"/>
        </w:tabs>
        <w:spacing w:before="0" w:line="240" w:lineRule="auto"/>
        <w:ind w:firstLine="709"/>
      </w:pPr>
      <w:r>
        <w:rPr>
          <w:rStyle w:val="212pt"/>
          <w:rFonts w:eastAsiaTheme="minorHAnsi"/>
          <w:sz w:val="28"/>
          <w:szCs w:val="28"/>
        </w:rPr>
        <w:t xml:space="preserve">буфеты-раздаточные, </w:t>
      </w:r>
      <w:proofErr w:type="gramStart"/>
      <w:r>
        <w:rPr>
          <w:rStyle w:val="212pt"/>
          <w:rFonts w:eastAsiaTheme="minorHAnsi"/>
          <w:sz w:val="28"/>
          <w:szCs w:val="28"/>
        </w:rPr>
        <w:t>осуществляющие</w:t>
      </w:r>
      <w:proofErr w:type="gramEnd"/>
      <w:r>
        <w:rPr>
          <w:rStyle w:val="212pt"/>
          <w:rFonts w:eastAsiaTheme="minorHAnsi"/>
          <w:sz w:val="28"/>
          <w:szCs w:val="28"/>
        </w:rPr>
        <w:t xml:space="preserve"> реализацию готовых блюд, </w:t>
      </w:r>
      <w:r>
        <w:rPr>
          <w:rFonts w:eastAsiaTheme="minorHAnsi"/>
        </w:rPr>
        <w:t>кулинарных, мучных кондитерских и булочных изделий, приготовление горячих напитков.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r>
        <w:rPr>
          <w:rFonts w:eastAsiaTheme="minorHAnsi"/>
        </w:rPr>
        <w:t>В базовых организациях питания, столовых общеобразовательных организаций, работающих на продовольственном сырье и (или) полуфабрикатах, должны быть предусмотрены объемно-планировочные решения, набор помещений и оборудование, позволяющие осуществлять приготовление безопасной, с максимальным сохранением пищевой ценности, кулинарной продукц</w:t>
      </w:r>
      <w:proofErr w:type="gramStart"/>
      <w:r>
        <w:rPr>
          <w:rFonts w:eastAsiaTheme="minorHAnsi"/>
        </w:rPr>
        <w:t>ии и ее</w:t>
      </w:r>
      <w:proofErr w:type="gramEnd"/>
      <w:r>
        <w:rPr>
          <w:rFonts w:eastAsiaTheme="minorHAnsi"/>
        </w:rPr>
        <w:t xml:space="preserve"> реализацию.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В составе комплекса помещений для приготовления и раздачи пищи, работающих на сырье, должны быть предусмотрены следующие помещения: загрузочный цех, горячий цех, холодный цех, </w:t>
      </w:r>
      <w:proofErr w:type="gramStart"/>
      <w:r>
        <w:rPr>
          <w:rFonts w:eastAsiaTheme="minorHAnsi"/>
        </w:rPr>
        <w:t>мясо-рыбный</w:t>
      </w:r>
      <w:proofErr w:type="gramEnd"/>
      <w:r>
        <w:rPr>
          <w:rFonts w:eastAsiaTheme="minorHAnsi"/>
        </w:rPr>
        <w:t xml:space="preserve"> цех, цех первичной обработки овощей, цех вторичной обработки овощей, моечная для кухонной посуды, моечная для столовой посуды, кладовые и складские помещения с холодильным оборудованием.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В составе комплекса помещений </w:t>
      </w:r>
      <w:proofErr w:type="gramStart"/>
      <w:r>
        <w:rPr>
          <w:rFonts w:eastAsiaTheme="minorHAnsi"/>
        </w:rPr>
        <w:t>буфетов-раздаточных</w:t>
      </w:r>
      <w:proofErr w:type="gramEnd"/>
      <w:r>
        <w:rPr>
          <w:rFonts w:eastAsiaTheme="minorHAnsi"/>
        </w:rPr>
        <w:t xml:space="preserve"> должны быть: помещение для приема и раздачи готовых блюд и кулинарных изделий, помещение для мытья кухонной и столовой посуды, помещение (место) для хранения контейнеров (термосов, тары).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proofErr w:type="gramStart"/>
      <w:r>
        <w:rPr>
          <w:rFonts w:eastAsiaTheme="minorHAnsi"/>
        </w:rPr>
        <w:t>Питание обучающихся может осуществляться в помещениях, находящихся в основном здании общеобразовательной организации, пристроенных к зданию, или в отдельно стоящем здании.</w:t>
      </w:r>
      <w:proofErr w:type="gramEnd"/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r>
        <w:rPr>
          <w:rFonts w:eastAsiaTheme="minorHAnsi"/>
        </w:rPr>
        <w:t>Помещения для приготовления и приема пищи, хранения пищевой продукции оборудуются технологическим, холодильным и моечным оборудованием, инвентарем в соответствии с гигиеническими нормативами, а также в целях соблюдения технологии приготовления блюд, режима обработки, условий хранения пищевой продукции.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r>
        <w:rPr>
          <w:rFonts w:eastAsiaTheme="minorHAnsi"/>
        </w:rPr>
        <w:t>При оснащении пищеблоков необходимо учитывать современные тенденции по использованию технологического оборудования.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Оборудование, инвентарь, посуда и тара должны быть выполнены из материалов, предназначенных для контакта с пищевыми продуктами, а также предусматривающих возможность их мытья и обеззараживания. Допускается использование одноразовой столовой посуды и приборов.</w:t>
      </w:r>
    </w:p>
    <w:p w:rsidR="00015B53" w:rsidRDefault="003C58FD">
      <w:pPr>
        <w:pStyle w:val="28"/>
        <w:shd w:val="clear" w:color="auto" w:fill="auto"/>
        <w:tabs>
          <w:tab w:val="left" w:pos="2697"/>
        </w:tabs>
        <w:spacing w:before="0" w:line="240" w:lineRule="auto"/>
        <w:ind w:firstLine="709"/>
      </w:pPr>
      <w:r>
        <w:rPr>
          <w:rFonts w:eastAsiaTheme="minorHAnsi"/>
        </w:rPr>
        <w:t xml:space="preserve">Посуда для приготовления блюд должна быть выполнена из нержавеющей стали. Инвентарь, используемый для раздачи и </w:t>
      </w:r>
      <w:proofErr w:type="spellStart"/>
      <w:r>
        <w:rPr>
          <w:rFonts w:eastAsiaTheme="minorHAnsi"/>
        </w:rPr>
        <w:t>порционирования</w:t>
      </w:r>
      <w:proofErr w:type="spellEnd"/>
      <w:r>
        <w:rPr>
          <w:rFonts w:eastAsiaTheme="minorHAnsi"/>
        </w:rPr>
        <w:t xml:space="preserve"> блюд, должен иметь мерную метку объема в литрах и (или) миллилитрах.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Не допускается использование деформированной, с дефектами и механическими повреждениями кухонной и столовой посуды, инвентаря; столовых приборов (вилки, ложки) из алюминия.</w:t>
      </w:r>
    </w:p>
    <w:p w:rsidR="00015B53" w:rsidRPr="00CF51DE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r>
        <w:rPr>
          <w:rFonts w:eastAsiaTheme="minorHAnsi"/>
        </w:rPr>
        <w:t xml:space="preserve">При оснащении пищеблоков необходимым технологическим оборудованием и кухонной посудой (кастрюли с крышками, противни с крышками, </w:t>
      </w:r>
      <w:proofErr w:type="spellStart"/>
      <w:r>
        <w:rPr>
          <w:rFonts w:eastAsiaTheme="minorHAnsi"/>
        </w:rPr>
        <w:t>гастроемкости</w:t>
      </w:r>
      <w:proofErr w:type="spellEnd"/>
      <w:r>
        <w:rPr>
          <w:rFonts w:eastAsiaTheme="minorHAnsi"/>
        </w:rPr>
        <w:t xml:space="preserve"> </w:t>
      </w:r>
      <w:r>
        <w:rPr>
          <w:rStyle w:val="212pt"/>
          <w:rFonts w:eastAsiaTheme="minorHAnsi"/>
          <w:sz w:val="28"/>
          <w:szCs w:val="28"/>
        </w:rPr>
        <w:t xml:space="preserve">с крышками </w:t>
      </w:r>
      <w:r>
        <w:rPr>
          <w:rFonts w:eastAsiaTheme="minorHAnsi"/>
        </w:rPr>
        <w:t xml:space="preserve">и т.п.) </w:t>
      </w:r>
      <w:r>
        <w:rPr>
          <w:rStyle w:val="212pt"/>
          <w:rFonts w:eastAsiaTheme="minorHAnsi"/>
          <w:sz w:val="28"/>
          <w:szCs w:val="28"/>
        </w:rPr>
        <w:t xml:space="preserve">учитываются количество </w:t>
      </w:r>
      <w:r>
        <w:rPr>
          <w:rFonts w:eastAsiaTheme="minorHAnsi"/>
        </w:rPr>
        <w:t>приготавливаемых блюд, их объемы и виды (1-е, 2-е или 3-е блюдо), ассортимент основных блюд (мясо, рыба, птица), мощность технологического оборудования и т.п.</w:t>
      </w:r>
    </w:p>
    <w:p w:rsidR="00CF51DE" w:rsidRDefault="00CF51DE" w:rsidP="00CF51DE">
      <w:pPr>
        <w:pStyle w:val="28"/>
        <w:widowControl w:val="0"/>
        <w:shd w:val="clear" w:color="auto" w:fill="auto"/>
        <w:tabs>
          <w:tab w:val="left" w:pos="1326"/>
        </w:tabs>
        <w:spacing w:before="0" w:line="240" w:lineRule="auto"/>
        <w:ind w:left="709"/>
      </w:pP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326"/>
        </w:tabs>
        <w:spacing w:before="0" w:line="240" w:lineRule="auto"/>
        <w:ind w:left="0" w:firstLine="709"/>
      </w:pPr>
      <w:r>
        <w:rPr>
          <w:rFonts w:eastAsiaTheme="minorHAnsi"/>
        </w:rPr>
        <w:t>Примерный расчет технологического оборудования и кухонной посуды для пищеблоков: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895"/>
        </w:tabs>
        <w:spacing w:before="0" w:line="240" w:lineRule="auto"/>
        <w:ind w:firstLine="709"/>
      </w:pPr>
      <w:r>
        <w:rPr>
          <w:rFonts w:eastAsiaTheme="minorHAnsi"/>
        </w:rPr>
        <w:t>в соответствии с рецептурными сборниками, расчет закладки продуктов первых и третьих блюд проводится на 1000 мл.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Например, при организации обедов для обучающихся в количестве 400 человек необходимо приготовить не менее 100 литров 1-го блюда (400 х 250 мл) и 80 литров третьего (400 х 200 мл), следовательно, для первых блюд необходимо иметь не менее 2 кастрюль объемом по 50 л, для третьих - 2 кастрюли объемом по 40 л.</w:t>
      </w:r>
      <w:proofErr w:type="gramEnd"/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03"/>
        </w:tabs>
        <w:spacing w:before="0" w:line="240" w:lineRule="auto"/>
        <w:ind w:firstLine="709"/>
      </w:pPr>
      <w:r>
        <w:rPr>
          <w:rFonts w:eastAsiaTheme="minorHAnsi"/>
        </w:rPr>
        <w:t xml:space="preserve">в составе технологического оборудования необходимо предусмотреть наличие не менее 2-х электроплит на 4 конфорки каждая. При наличии </w:t>
      </w:r>
      <w:proofErr w:type="spellStart"/>
      <w:r>
        <w:rPr>
          <w:rFonts w:eastAsiaTheme="minorHAnsi"/>
        </w:rPr>
        <w:t>электрокотла</w:t>
      </w:r>
      <w:proofErr w:type="spellEnd"/>
      <w:r>
        <w:rPr>
          <w:rFonts w:eastAsiaTheme="minorHAnsi"/>
        </w:rPr>
        <w:t xml:space="preserve"> (объемом не менее 100 л) возможно использование одной электроплиты на 6 конфорок.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Объем (выход) готовых гарниров составляет не менее 150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 xml:space="preserve">, следовательно, для гарниров необходимо наличие не менее 2 кастрюль объемом по 40 л (400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150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>).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Объем (выход) основных блюд (из мяса, рыбы, птицы) составляет не менее 80 гр. Для основных блюд необходимо наличие не менее 2 кастрюль объемом 20 л (400 чел. </w:t>
      </w:r>
      <w:proofErr w:type="spellStart"/>
      <w:r>
        <w:rPr>
          <w:rFonts w:eastAsiaTheme="minorHAnsi"/>
        </w:rPr>
        <w:t>х</w:t>
      </w:r>
      <w:proofErr w:type="spellEnd"/>
      <w:r>
        <w:rPr>
          <w:rFonts w:eastAsiaTheme="minorHAnsi"/>
        </w:rPr>
        <w:t xml:space="preserve"> 80 </w:t>
      </w:r>
      <w:proofErr w:type="spellStart"/>
      <w:r>
        <w:rPr>
          <w:rFonts w:eastAsiaTheme="minorHAnsi"/>
        </w:rPr>
        <w:t>гр</w:t>
      </w:r>
      <w:proofErr w:type="spellEnd"/>
      <w:r>
        <w:rPr>
          <w:rFonts w:eastAsiaTheme="minorHAnsi"/>
        </w:rPr>
        <w:t>).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84"/>
        </w:tabs>
        <w:spacing w:before="0" w:line="240" w:lineRule="auto"/>
        <w:ind w:left="0" w:firstLine="709"/>
      </w:pPr>
      <w:r>
        <w:rPr>
          <w:rFonts w:eastAsiaTheme="minorHAnsi"/>
        </w:rPr>
        <w:t xml:space="preserve">Для реализации принципов здорового питания, в современных условиях при строительстве, реконструкции, модернизации, капитальных ремонтах пищеблоков, рекомендуется проводить их оснащение </w:t>
      </w:r>
      <w:proofErr w:type="spellStart"/>
      <w:r>
        <w:rPr>
          <w:rFonts w:eastAsiaTheme="minorHAnsi"/>
        </w:rPr>
        <w:t>пароконвекционными</w:t>
      </w:r>
      <w:proofErr w:type="spellEnd"/>
      <w:r>
        <w:rPr>
          <w:rFonts w:eastAsiaTheme="minorHAnsi"/>
        </w:rPr>
        <w:t xml:space="preserve"> автоматами (</w:t>
      </w:r>
      <w:proofErr w:type="spellStart"/>
      <w:r>
        <w:rPr>
          <w:rFonts w:eastAsiaTheme="minorHAnsi"/>
        </w:rPr>
        <w:t>пароконвектоматы</w:t>
      </w:r>
      <w:proofErr w:type="spellEnd"/>
      <w:r>
        <w:rPr>
          <w:rFonts w:eastAsiaTheme="minorHAnsi"/>
        </w:rPr>
        <w:t xml:space="preserve">), в которых возможно одномоментное приготовление основных блюд на всех обучающихся (400 - 450 чел.). </w:t>
      </w:r>
      <w:proofErr w:type="spellStart"/>
      <w:r>
        <w:rPr>
          <w:rFonts w:eastAsiaTheme="minorHAnsi"/>
        </w:rPr>
        <w:t>Пароконвектоматы</w:t>
      </w:r>
      <w:proofErr w:type="spellEnd"/>
      <w:r>
        <w:rPr>
          <w:rFonts w:eastAsiaTheme="minorHAnsi"/>
        </w:rPr>
        <w:t xml:space="preserve"> обеспечивают </w:t>
      </w:r>
      <w:proofErr w:type="spellStart"/>
      <w:r>
        <w:rPr>
          <w:rFonts w:eastAsiaTheme="minorHAnsi"/>
        </w:rPr>
        <w:t>гастроемкостями</w:t>
      </w:r>
      <w:proofErr w:type="spellEnd"/>
      <w:r>
        <w:rPr>
          <w:rFonts w:eastAsiaTheme="minorHAnsi"/>
        </w:rPr>
        <w:t xml:space="preserve"> установленных техническим паспортом объемов и конфигураций. Количество </w:t>
      </w:r>
      <w:proofErr w:type="spellStart"/>
      <w:r>
        <w:rPr>
          <w:rFonts w:eastAsiaTheme="minorHAnsi"/>
        </w:rPr>
        <w:t>пароконвектоматов</w:t>
      </w:r>
      <w:proofErr w:type="spellEnd"/>
      <w:r>
        <w:rPr>
          <w:rFonts w:eastAsiaTheme="minorHAnsi"/>
        </w:rPr>
        <w:t xml:space="preserve"> рассчитывается, исходя из производственной мощности и количества </w:t>
      </w:r>
      <w:proofErr w:type="gramStart"/>
      <w:r>
        <w:rPr>
          <w:rFonts w:eastAsiaTheme="minorHAnsi"/>
        </w:rPr>
        <w:t>обучающихся</w:t>
      </w:r>
      <w:proofErr w:type="gramEnd"/>
      <w:r>
        <w:rPr>
          <w:rFonts w:eastAsiaTheme="minorHAnsi"/>
        </w:rPr>
        <w:t>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84"/>
        </w:tabs>
        <w:spacing w:before="0" w:line="240" w:lineRule="auto"/>
        <w:ind w:left="0" w:firstLine="709"/>
      </w:pPr>
      <w:r>
        <w:rPr>
          <w:rFonts w:eastAsiaTheme="minorHAnsi"/>
        </w:rPr>
        <w:t xml:space="preserve">С учетом использования щадящих методов приготовления блюд (парение, тушение, </w:t>
      </w:r>
      <w:proofErr w:type="spellStart"/>
      <w:r>
        <w:rPr>
          <w:rFonts w:eastAsiaTheme="minorHAnsi"/>
        </w:rPr>
        <w:t>припускание</w:t>
      </w:r>
      <w:proofErr w:type="spellEnd"/>
      <w:r>
        <w:rPr>
          <w:rFonts w:eastAsiaTheme="minorHAnsi"/>
        </w:rPr>
        <w:t xml:space="preserve"> и т.п.) и современных технологий приготовления основных блюд на пищеблоке необходимо наличие электрического духового (или жарочного) шкафа (на 3 или 4 секции), </w:t>
      </w:r>
      <w:proofErr w:type="spellStart"/>
      <w:r>
        <w:rPr>
          <w:rFonts w:eastAsiaTheme="minorHAnsi"/>
        </w:rPr>
        <w:t>электросковороды</w:t>
      </w:r>
      <w:proofErr w:type="spellEnd"/>
      <w:r>
        <w:rPr>
          <w:rFonts w:eastAsiaTheme="minorHAnsi"/>
        </w:rPr>
        <w:t>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84"/>
        </w:tabs>
        <w:spacing w:before="0" w:line="240" w:lineRule="auto"/>
        <w:ind w:left="0" w:firstLine="709"/>
      </w:pPr>
      <w:r>
        <w:rPr>
          <w:rFonts w:eastAsiaTheme="minorHAnsi"/>
        </w:rPr>
        <w:t>Для раздачи основных блюд, приготовленных и (или) подаваемых с соусами, необходимо наличие на пищеблоке специального кухонного инвентаря (разливочные ложки, соусницы) с мерной меткой установленных объемов (50, 75 мл и т.д.). Для соусов необходимо наличие не менее 3 кастрюль объемом по 10 л. (400 чел. х 75 мл).</w:t>
      </w:r>
    </w:p>
    <w:p w:rsidR="00015B53" w:rsidRPr="00CF51DE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9"/>
        </w:tabs>
        <w:spacing w:before="0" w:line="240" w:lineRule="auto"/>
        <w:ind w:left="0" w:firstLine="709"/>
      </w:pPr>
      <w:r>
        <w:rPr>
          <w:rFonts w:eastAsiaTheme="minorHAnsi"/>
        </w:rPr>
        <w:t xml:space="preserve">Для раздачи блюд жидкой (полужидкой) консистенции (первые, третьи блюда, </w:t>
      </w:r>
      <w:r>
        <w:rPr>
          <w:rStyle w:val="212pt"/>
          <w:rFonts w:eastAsiaTheme="minorHAnsi"/>
          <w:sz w:val="28"/>
          <w:szCs w:val="28"/>
        </w:rPr>
        <w:t xml:space="preserve">жидкие </w:t>
      </w:r>
      <w:r>
        <w:rPr>
          <w:rFonts w:eastAsiaTheme="minorHAnsi"/>
        </w:rPr>
        <w:t xml:space="preserve">каши, </w:t>
      </w:r>
      <w:r>
        <w:rPr>
          <w:rStyle w:val="212pt"/>
          <w:rFonts w:eastAsiaTheme="minorHAnsi"/>
          <w:sz w:val="28"/>
          <w:szCs w:val="28"/>
        </w:rPr>
        <w:t xml:space="preserve">молочные </w:t>
      </w:r>
      <w:r>
        <w:rPr>
          <w:rFonts w:eastAsiaTheme="minorHAnsi"/>
        </w:rPr>
        <w:t xml:space="preserve">супы </w:t>
      </w:r>
      <w:r>
        <w:rPr>
          <w:rStyle w:val="212pt"/>
          <w:rFonts w:eastAsiaTheme="minorHAnsi"/>
          <w:sz w:val="28"/>
          <w:szCs w:val="28"/>
        </w:rPr>
        <w:t xml:space="preserve">и </w:t>
      </w:r>
      <w:r>
        <w:rPr>
          <w:rFonts w:eastAsiaTheme="minorHAnsi"/>
        </w:rPr>
        <w:t xml:space="preserve">т.п.) </w:t>
      </w:r>
      <w:r>
        <w:rPr>
          <w:rStyle w:val="212pt"/>
          <w:rFonts w:eastAsiaTheme="minorHAnsi"/>
          <w:sz w:val="28"/>
          <w:szCs w:val="28"/>
        </w:rPr>
        <w:t xml:space="preserve">необходимо наличие </w:t>
      </w:r>
      <w:r>
        <w:rPr>
          <w:rFonts w:eastAsiaTheme="minorHAnsi"/>
        </w:rPr>
        <w:t>на пищеблоке специального кухонного инвентаря (ковши) с длиной ручки, позволяющей при приготовлении и раздаче перемешивать весь объем блюда в кастрюле, с мерной меткой установленных объемов (200, 250 мл и т.д.).</w:t>
      </w:r>
    </w:p>
    <w:p w:rsidR="00CF51DE" w:rsidRDefault="00CF51DE" w:rsidP="00CF51DE">
      <w:pPr>
        <w:pStyle w:val="28"/>
        <w:widowControl w:val="0"/>
        <w:shd w:val="clear" w:color="auto" w:fill="auto"/>
        <w:tabs>
          <w:tab w:val="left" w:pos="1429"/>
        </w:tabs>
        <w:spacing w:before="0" w:line="240" w:lineRule="auto"/>
        <w:ind w:left="709"/>
      </w:pP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29"/>
        </w:tabs>
        <w:spacing w:before="0" w:line="240" w:lineRule="auto"/>
        <w:ind w:left="0" w:firstLine="709"/>
      </w:pPr>
      <w:r>
        <w:rPr>
          <w:rFonts w:eastAsiaTheme="minorHAnsi"/>
        </w:rPr>
        <w:t>Все установленное в производственных помещениях технологическое и холодильное оборудование должно находиться в исправном состоянии.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В случае выхода из строя какого-либо технологического оборудования необходимо внести изменения в меню.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Ежегодно перед началом нового учебного года проводится технический контроль исправности технологического оборудования.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37"/>
        </w:tabs>
        <w:spacing w:before="0" w:line="240" w:lineRule="auto"/>
        <w:ind w:left="0" w:firstLine="709"/>
      </w:pPr>
      <w:r>
        <w:rPr>
          <w:rFonts w:eastAsiaTheme="minorHAnsi"/>
        </w:rPr>
        <w:t>При доставке готовых блюд и холодных закусок в буфет</w:t>
      </w:r>
      <w:proofErr w:type="gramStart"/>
      <w:r>
        <w:rPr>
          <w:rFonts w:eastAsiaTheme="minorHAnsi"/>
        </w:rPr>
        <w:t>ы-</w:t>
      </w:r>
      <w:proofErr w:type="gramEnd"/>
      <w:r>
        <w:rPr>
          <w:rFonts w:eastAsiaTheme="minorHAnsi"/>
        </w:rPr>
        <w:t xml:space="preserve"> раздаточные должны использоваться изотермические емкости, внутренняя поверхность которых выполнена из материалов, отвечающих требованиям, предъявляемым к материалам, разрешенным для контакта с пищевыми продуктами и поддерживает требуемый температурный режим.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37"/>
        </w:tabs>
        <w:spacing w:before="0" w:line="240" w:lineRule="auto"/>
        <w:ind w:left="0" w:firstLine="709"/>
      </w:pPr>
      <w:r>
        <w:rPr>
          <w:rFonts w:eastAsiaTheme="minorHAnsi"/>
        </w:rPr>
        <w:t xml:space="preserve">В </w:t>
      </w:r>
      <w:proofErr w:type="gramStart"/>
      <w:r>
        <w:rPr>
          <w:rFonts w:eastAsiaTheme="minorHAnsi"/>
        </w:rPr>
        <w:t>буфетах-раздаточных</w:t>
      </w:r>
      <w:proofErr w:type="gramEnd"/>
      <w:r>
        <w:rPr>
          <w:rFonts w:eastAsiaTheme="minorHAnsi"/>
        </w:rPr>
        <w:t xml:space="preserve"> должны быть предусмотрены </w:t>
      </w:r>
      <w:proofErr w:type="spellStart"/>
      <w:r>
        <w:rPr>
          <w:rFonts w:eastAsiaTheme="minorHAnsi"/>
        </w:rPr>
        <w:t>объемнопланировочные</w:t>
      </w:r>
      <w:proofErr w:type="spellEnd"/>
      <w:r>
        <w:rPr>
          <w:rFonts w:eastAsiaTheme="minorHAnsi"/>
        </w:rPr>
        <w:t xml:space="preserve"> решения, набор помещений и оборудование, позволяющие осуществлять реализацию блюд, кулинарных изделий, а также приготовление горячих напитков и отдельных блюд.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694"/>
        </w:tabs>
        <w:spacing w:before="0" w:line="240" w:lineRule="auto"/>
        <w:ind w:left="0" w:firstLine="709"/>
      </w:pPr>
      <w:proofErr w:type="gramStart"/>
      <w:r>
        <w:rPr>
          <w:rFonts w:eastAsiaTheme="minorHAnsi"/>
        </w:rPr>
        <w:t>Буфеты-раздаточные</w:t>
      </w:r>
      <w:proofErr w:type="gramEnd"/>
      <w:r>
        <w:rPr>
          <w:rFonts w:eastAsiaTheme="minorHAnsi"/>
        </w:rPr>
        <w:t xml:space="preserve"> оборудуются минимальным набором помещений и оборудования: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47"/>
        </w:tabs>
        <w:spacing w:before="0" w:line="240" w:lineRule="auto"/>
        <w:ind w:firstLine="709"/>
      </w:pPr>
      <w:r>
        <w:rPr>
          <w:rFonts w:eastAsiaTheme="minorHAnsi"/>
        </w:rPr>
        <w:t>не менее 2-х моечных ванн (или одной 2-х секционной) с обеспечением горячей и холодной воды к ним через смесители с душевыми насадками;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86"/>
        </w:tabs>
        <w:spacing w:before="0" w:line="240" w:lineRule="auto"/>
        <w:ind w:firstLine="709"/>
      </w:pPr>
      <w:r>
        <w:rPr>
          <w:rFonts w:eastAsiaTheme="minorHAnsi"/>
        </w:rPr>
        <w:t>раковина для мытья рук;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102"/>
          <w:tab w:val="left" w:pos="8072"/>
        </w:tabs>
        <w:spacing w:before="0" w:line="240" w:lineRule="auto"/>
        <w:ind w:firstLine="709"/>
      </w:pPr>
      <w:proofErr w:type="gramStart"/>
      <w:r>
        <w:rPr>
          <w:rFonts w:eastAsiaTheme="minorHAnsi"/>
        </w:rPr>
        <w:t>два цельнометаллических производственных стола:</w:t>
      </w:r>
      <w:r>
        <w:rPr>
          <w:rFonts w:eastAsiaTheme="minorHAnsi"/>
        </w:rPr>
        <w:tab/>
        <w:t xml:space="preserve">один – для </w:t>
      </w:r>
      <w:proofErr w:type="spellStart"/>
      <w:r>
        <w:rPr>
          <w:rFonts w:eastAsiaTheme="minorHAnsi"/>
        </w:rPr>
        <w:t>термоконтейнеров</w:t>
      </w:r>
      <w:proofErr w:type="spellEnd"/>
      <w:r>
        <w:rPr>
          <w:rFonts w:eastAsiaTheme="minorHAnsi"/>
        </w:rPr>
        <w:t>, второй - для нарезки (хлеба, овощей, сыра, масла и т.п.);</w:t>
      </w:r>
      <w:proofErr w:type="gramEnd"/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89"/>
        </w:tabs>
        <w:spacing w:before="0" w:line="240" w:lineRule="auto"/>
        <w:ind w:firstLine="709"/>
      </w:pPr>
      <w:r>
        <w:rPr>
          <w:rFonts w:eastAsiaTheme="minorHAnsi"/>
        </w:rPr>
        <w:t>холодильник (холодильный шкаф);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1102"/>
        </w:tabs>
        <w:spacing w:before="0" w:line="240" w:lineRule="auto"/>
        <w:ind w:firstLine="709"/>
      </w:pPr>
      <w:r>
        <w:rPr>
          <w:rFonts w:eastAsiaTheme="minorHAnsi"/>
        </w:rPr>
        <w:t>стеллаж (шкаф) для хранения чистых: кухонного разделочного инвентаря, ножей, досок, столовой посуды и приборов.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Перед входом в комнату для приема пищи или непосредственно в комнате устанавливается не менее 2-х раковин для мытья рук обучающихся.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37"/>
        </w:tabs>
        <w:spacing w:before="0" w:line="240" w:lineRule="auto"/>
        <w:ind w:left="0" w:firstLine="709"/>
      </w:pPr>
      <w:proofErr w:type="spellStart"/>
      <w:r>
        <w:rPr>
          <w:rFonts w:eastAsiaTheme="minorHAnsi"/>
        </w:rPr>
        <w:t>Порционирование</w:t>
      </w:r>
      <w:proofErr w:type="spellEnd"/>
      <w:r>
        <w:rPr>
          <w:rFonts w:eastAsiaTheme="minorHAnsi"/>
        </w:rPr>
        <w:t xml:space="preserve"> и раздача блюд осуществляется персоналом пищеблока в одноразовых перчатках, кулинарных изделий (выпечка и т.п.) - с использованием специальных щипцов.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437"/>
        </w:tabs>
        <w:spacing w:before="0" w:line="240" w:lineRule="auto"/>
        <w:ind w:left="0" w:firstLine="709"/>
      </w:pPr>
      <w:r>
        <w:rPr>
          <w:rFonts w:eastAsiaTheme="minorHAnsi"/>
        </w:rPr>
        <w:t>Складские помещения для хранения пищевых продуктов оборудуют приборами для измерения относительной влажности и температуры воздуха, холодильное оборудование - контрольными термометрами.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Технологическое и холодильное оборудование должно быть исправным и способным поддерживать температурный режим.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Производственные столы, предназначенные для обработки пищевых продуктов, должны быть цельнометаллическими, устойчивыми к действию моющих и дезинфекционных средств, выполнены из материалов для контакта с пищевыми продуктами. Покрытие стола для работы с тестом (столешница) должно быть выполнено из дерева твердых лиственных пород.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замене оборудования в помещениях для приготовления холодных закусок необходимо обеспечить установку столов с охлаждаемой поверхностью.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Кухонная посуда, столы, инвентарь, оборудование маркируются в зависимости от назначения и должны использоваться в соответствии с маркировкой.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Для обеззараживания воздуха в холодном цехе используется бактерицидная установка для обеззараживания воздуха.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proofErr w:type="gramStart"/>
      <w:r>
        <w:rPr>
          <w:rFonts w:eastAsiaTheme="minorHAnsi"/>
        </w:rPr>
        <w:t>При отсутствии холодного цеха приборы для обеззараживания воздуха устанавливают на участке (в зоне) приготовления холодных блюд, в мясорыбном, овощном цехах и в помещении для обработки яиц.</w:t>
      </w:r>
      <w:proofErr w:type="gramEnd"/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Количество технологического, холодильного и моечного оборудования, инвентаря, кухонной и столовой посуды должно обеспечивать поточность технологического процесса, а объем единовременно приготавливаемых блюд должен соответствовать количеству непосредственно принимающих пищу лиц.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523"/>
        </w:tabs>
        <w:spacing w:before="0" w:line="240" w:lineRule="auto"/>
        <w:ind w:left="0" w:firstLine="709"/>
      </w:pPr>
      <w:r>
        <w:rPr>
          <w:rFonts w:eastAsiaTheme="minorHAnsi"/>
        </w:rPr>
        <w:t>Обеденные залы оборудуются столовой мебелью (столами, стульями, табуретами, скамьями), имеющей без дефектов и повреждений покрытие, позволяющее проводить обработку с применением моющих и дезинфицирующих средств.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Допускается осуществление питания детей в одном помещении (кухне), предназначенном как для приготовления пищи, так и для ее приема. Площадь помещений для приема и (или) приготовления пищи должна составлять не менее 0,7 м</w:t>
      </w:r>
      <w:proofErr w:type="gramStart"/>
      <w:r>
        <w:rPr>
          <w:rFonts w:eastAsiaTheme="minorHAnsi"/>
          <w:vertAlign w:val="superscript"/>
        </w:rPr>
        <w:t>2</w:t>
      </w:r>
      <w:proofErr w:type="gramEnd"/>
      <w:r>
        <w:rPr>
          <w:rFonts w:eastAsiaTheme="minorHAnsi"/>
        </w:rPr>
        <w:t xml:space="preserve"> на одно посадочное место. Количество посадочных мест должно обеспечивать одновременный прием пищи всеми детьми.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отсутствии кухни организуются раздаточное помещение и место для мытья и хранения посуды, которое может быть оборудовано посудомоечной машиной.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523"/>
        </w:tabs>
        <w:spacing w:before="0" w:line="240" w:lineRule="auto"/>
        <w:ind w:left="0" w:firstLine="709"/>
      </w:pPr>
      <w:r>
        <w:rPr>
          <w:rFonts w:eastAsiaTheme="minorHAnsi"/>
        </w:rPr>
        <w:t>Для всех обучающихся должны быть созданы условия для организации питания.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 xml:space="preserve">Количество мест в обеденном зале должно обеспечивать организацию питания всех обучающихся в течение не более трех перемен, </w:t>
      </w:r>
      <w:proofErr w:type="gramStart"/>
      <w:r>
        <w:rPr>
          <w:rFonts w:eastAsiaTheme="minorHAnsi"/>
        </w:rPr>
        <w:t>во</w:t>
      </w:r>
      <w:proofErr w:type="gramEnd"/>
      <w:r>
        <w:rPr>
          <w:rFonts w:eastAsiaTheme="minorHAnsi"/>
        </w:rPr>
        <w:t xml:space="preserve"> вновь </w:t>
      </w:r>
      <w:proofErr w:type="gramStart"/>
      <w:r>
        <w:rPr>
          <w:rFonts w:eastAsiaTheme="minorHAnsi"/>
        </w:rPr>
        <w:t>строящихся</w:t>
      </w:r>
      <w:proofErr w:type="gramEnd"/>
      <w:r>
        <w:rPr>
          <w:rFonts w:eastAsiaTheme="minorHAnsi"/>
        </w:rPr>
        <w:t xml:space="preserve"> и реконструируемых - не более чем в две перемены. Число одновременно питающихся детей не должно превышать количество посадочных мест в обеденном зале по проекту.</w:t>
      </w:r>
    </w:p>
    <w:p w:rsidR="00015B53" w:rsidRDefault="003C58FD">
      <w:pPr>
        <w:pStyle w:val="28"/>
        <w:shd w:val="clear" w:color="auto" w:fill="auto"/>
        <w:spacing w:before="0" w:line="240" w:lineRule="auto"/>
        <w:ind w:firstLine="709"/>
      </w:pPr>
      <w:r>
        <w:rPr>
          <w:rFonts w:eastAsiaTheme="minorHAnsi"/>
        </w:rPr>
        <w:t>При обеденном зале устанавливаются умывальники из расчета один кран на 20 посадочных мест.</w:t>
      </w:r>
    </w:p>
    <w:p w:rsidR="00015B53" w:rsidRDefault="00015B53">
      <w:pPr>
        <w:pStyle w:val="28"/>
        <w:shd w:val="clear" w:color="auto" w:fill="auto"/>
        <w:spacing w:before="0" w:line="240" w:lineRule="auto"/>
        <w:ind w:firstLine="709"/>
      </w:pPr>
    </w:p>
    <w:p w:rsidR="00015B53" w:rsidRDefault="003C58FD">
      <w:pPr>
        <w:pStyle w:val="18"/>
        <w:numPr>
          <w:ilvl w:val="0"/>
          <w:numId w:val="10"/>
        </w:numPr>
        <w:shd w:val="clear" w:color="auto" w:fill="auto"/>
        <w:tabs>
          <w:tab w:val="left" w:pos="426"/>
        </w:tabs>
        <w:spacing w:before="0" w:after="0" w:line="317" w:lineRule="exact"/>
        <w:ind w:right="-8"/>
      </w:pPr>
      <w:bookmarkStart w:id="5" w:name="bookmark11"/>
      <w:r>
        <w:rPr>
          <w:rFonts w:eastAsiaTheme="minorHAnsi"/>
        </w:rPr>
        <w:t>Формирование культуры здорового питания в образовательных организациях</w:t>
      </w:r>
      <w:bookmarkEnd w:id="5"/>
    </w:p>
    <w:p w:rsidR="00015B53" w:rsidRDefault="00015B53">
      <w:pPr>
        <w:pStyle w:val="18"/>
        <w:shd w:val="clear" w:color="auto" w:fill="auto"/>
        <w:tabs>
          <w:tab w:val="left" w:pos="-993"/>
        </w:tabs>
        <w:spacing w:before="0" w:after="0" w:line="317" w:lineRule="exact"/>
        <w:ind w:right="-8" w:firstLine="0"/>
        <w:jc w:val="left"/>
      </w:pP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60"/>
        </w:tabs>
        <w:spacing w:before="0" w:line="240" w:lineRule="auto"/>
        <w:ind w:left="0" w:firstLine="709"/>
      </w:pPr>
      <w:r>
        <w:rPr>
          <w:rFonts w:eastAsiaTheme="minorHAnsi"/>
        </w:rPr>
        <w:t xml:space="preserve">Муниципальное бюджетное общеобразовательное учреждение (далее – общеобразовательная организация) является ответственным лицом </w:t>
      </w:r>
      <w:r>
        <w:rPr>
          <w:rStyle w:val="212pt"/>
          <w:rFonts w:eastAsiaTheme="minorHAnsi"/>
          <w:sz w:val="28"/>
          <w:szCs w:val="28"/>
        </w:rPr>
        <w:t xml:space="preserve">за организацию и качество горячего питания </w:t>
      </w:r>
      <w:proofErr w:type="gramStart"/>
      <w:r>
        <w:rPr>
          <w:rStyle w:val="212pt"/>
          <w:rFonts w:eastAsiaTheme="minorHAnsi"/>
          <w:sz w:val="28"/>
          <w:szCs w:val="28"/>
        </w:rPr>
        <w:t>обучающихся</w:t>
      </w:r>
      <w:proofErr w:type="gramEnd"/>
      <w:r>
        <w:rPr>
          <w:rStyle w:val="212pt"/>
          <w:rFonts w:eastAsiaTheme="minorHAnsi"/>
          <w:sz w:val="28"/>
          <w:szCs w:val="28"/>
        </w:rPr>
        <w:t>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60"/>
        </w:tabs>
        <w:spacing w:before="0" w:line="240" w:lineRule="auto"/>
        <w:ind w:left="0" w:firstLine="709"/>
      </w:pPr>
      <w:r>
        <w:rPr>
          <w:rFonts w:eastAsiaTheme="minorHAnsi"/>
        </w:rPr>
        <w:t>Независимо от организационных правовых форм, юридические лица и индивидуальные предприниматели, деятельность которых связана с организацией и (или) обеспечением горячего питания обучающихся обеспечивают реализацию мероприятий, направленных на охрану здоровья обучающихся, в том числе: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49"/>
        </w:tabs>
        <w:spacing w:before="0" w:line="240" w:lineRule="auto"/>
        <w:ind w:firstLine="709"/>
      </w:pPr>
      <w:r>
        <w:rPr>
          <w:rFonts w:eastAsiaTheme="minorHAnsi"/>
        </w:rPr>
        <w:t>соблюдение требований качества и безопасности, сроков годности, поступающих на пищеблок продовольственного сырья и пищевых продуктов;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80"/>
        </w:tabs>
        <w:spacing w:before="0" w:line="240" w:lineRule="auto"/>
        <w:ind w:firstLine="709"/>
      </w:pPr>
      <w:r>
        <w:rPr>
          <w:rFonts w:eastAsiaTheme="minorHAnsi"/>
        </w:rPr>
        <w:t>проведение производственного контроля;</w:t>
      </w:r>
    </w:p>
    <w:p w:rsidR="00015B53" w:rsidRDefault="003C58FD">
      <w:pPr>
        <w:pStyle w:val="28"/>
        <w:widowControl w:val="0"/>
        <w:numPr>
          <w:ilvl w:val="0"/>
          <w:numId w:val="4"/>
        </w:numPr>
        <w:shd w:val="clear" w:color="auto" w:fill="auto"/>
        <w:tabs>
          <w:tab w:val="left" w:pos="949"/>
        </w:tabs>
        <w:spacing w:before="0" w:line="240" w:lineRule="auto"/>
        <w:ind w:firstLine="709"/>
      </w:pPr>
      <w:r>
        <w:rPr>
          <w:rFonts w:eastAsiaTheme="minorHAnsi"/>
        </w:rPr>
        <w:t>проведение лабораторного контроля качества и безопасности готовой продукции в соответствии с рекомендуемой номенклатурой, объемом и периодичностью проведения лабораторных и инструментальных исследований.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r>
        <w:rPr>
          <w:rFonts w:eastAsiaTheme="minorHAnsi"/>
        </w:rPr>
        <w:t xml:space="preserve">Общеобразовательная организация разъясняет принципы здорового питания и правила личной гигиены </w:t>
      </w:r>
      <w:proofErr w:type="gramStart"/>
      <w:r>
        <w:rPr>
          <w:rFonts w:eastAsiaTheme="minorHAnsi"/>
        </w:rPr>
        <w:t>обучающимся</w:t>
      </w:r>
      <w:proofErr w:type="gramEnd"/>
      <w:r>
        <w:rPr>
          <w:rFonts w:eastAsiaTheme="minorHAnsi"/>
        </w:rPr>
        <w:t>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r>
        <w:rPr>
          <w:rFonts w:eastAsiaTheme="minorHAnsi"/>
        </w:rPr>
        <w:t>Во время организации внеклассной работы педагогическому коллективу рекомендуется проведение бесед, лекций, викторин, иных форм и методов занятий по гигиеническим навыкам и здоровому питанию, в том числе о значении горячего питания, пищевой и питательной ценности продуктов, культуры питания.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r>
        <w:rPr>
          <w:rFonts w:eastAsiaTheme="minorHAnsi"/>
        </w:rPr>
        <w:t>Наглядными формами прививания навыков здорового питания могут быть плакаты, иллюстрированные лозунги в столовой, буфете, в «Уголке здоровья» и т.п.</w:t>
      </w:r>
    </w:p>
    <w:p w:rsidR="00015B53" w:rsidRDefault="003C58FD">
      <w:pPr>
        <w:pStyle w:val="28"/>
        <w:widowControl w:val="0"/>
        <w:numPr>
          <w:ilvl w:val="1"/>
          <w:numId w:val="10"/>
        </w:numPr>
        <w:shd w:val="clear" w:color="auto" w:fill="auto"/>
        <w:tabs>
          <w:tab w:val="left" w:pos="1278"/>
        </w:tabs>
        <w:spacing w:before="0" w:line="240" w:lineRule="auto"/>
        <w:ind w:left="0" w:firstLine="709"/>
      </w:pPr>
      <w:r>
        <w:rPr>
          <w:rFonts w:eastAsiaTheme="minorHAnsi"/>
        </w:rPr>
        <w:t>Решение вопросов качественного и здорового питания обучающихся, пропаганда основ здорового питания рекомендуется организовывать во взаимодействии образовательной организации с общешкольным родительским комитетом, общественными организациями.</w:t>
      </w: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  <w:bookmarkStart w:id="6" w:name="bookmark3"/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015B53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F36635" w:rsidRDefault="00F36635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F36635" w:rsidRDefault="00F36635">
      <w:pPr>
        <w:pStyle w:val="ConsPlusNormal"/>
        <w:ind w:left="4962" w:firstLine="0"/>
        <w:rPr>
          <w:rFonts w:ascii="Times New Roman" w:eastAsiaTheme="minorHAnsi" w:hAnsi="Times New Roman" w:cs="Times New Roman"/>
          <w:sz w:val="28"/>
          <w:szCs w:val="28"/>
        </w:rPr>
      </w:pPr>
    </w:p>
    <w:p w:rsidR="00015B53" w:rsidRDefault="003C58FD" w:rsidP="00F36635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Приложение № 2 </w:t>
      </w:r>
    </w:p>
    <w:p w:rsidR="00015B53" w:rsidRDefault="003C58FD" w:rsidP="00F36635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к постановлению  Администрации</w:t>
      </w:r>
    </w:p>
    <w:p w:rsidR="00015B53" w:rsidRDefault="003C58FD" w:rsidP="00F36635">
      <w:pPr>
        <w:pStyle w:val="ConsPlusNormal"/>
        <w:ind w:left="4536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Ровеньского муниципального округа Белгородской области</w:t>
      </w:r>
    </w:p>
    <w:p w:rsidR="00F36635" w:rsidRDefault="00F36635" w:rsidP="00F36635">
      <w:pPr>
        <w:pStyle w:val="ConsPlusNormal"/>
        <w:ind w:left="4395" w:firstLine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от 27.02.2026 г. №174</w:t>
      </w:r>
    </w:p>
    <w:p w:rsidR="00015B53" w:rsidRPr="00F36635" w:rsidRDefault="00015B53">
      <w:pPr>
        <w:jc w:val="center"/>
        <w:rPr>
          <w:rStyle w:val="29"/>
          <w:rFonts w:eastAsiaTheme="minorHAnsi"/>
          <w:b w:val="0"/>
        </w:rPr>
      </w:pPr>
    </w:p>
    <w:p w:rsidR="00015B53" w:rsidRDefault="003C58FD">
      <w:pPr>
        <w:jc w:val="center"/>
        <w:rPr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Порядок </w:t>
      </w:r>
    </w:p>
    <w:p w:rsidR="00CF51DE" w:rsidRDefault="003C58F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 xml:space="preserve">обеспечения бесплатным вторым приёмом пищи (обед) детей участников специальной военной операции, обучающихся в 1-11 классах муниципальных общеобразовательных организаций, </w:t>
      </w:r>
    </w:p>
    <w:p w:rsidR="00CF51DE" w:rsidRDefault="003C58FD">
      <w:pPr>
        <w:jc w:val="center"/>
        <w:rPr>
          <w:rFonts w:eastAsiaTheme="minorHAnsi"/>
          <w:b/>
          <w:sz w:val="28"/>
          <w:szCs w:val="28"/>
        </w:rPr>
      </w:pPr>
      <w:proofErr w:type="gramStart"/>
      <w:r>
        <w:rPr>
          <w:rFonts w:eastAsiaTheme="minorHAnsi"/>
          <w:b/>
          <w:sz w:val="28"/>
          <w:szCs w:val="28"/>
        </w:rPr>
        <w:t xml:space="preserve">(в том числе в случае гибели (смерти) </w:t>
      </w:r>
      <w:proofErr w:type="gramEnd"/>
    </w:p>
    <w:p w:rsidR="00015B53" w:rsidRDefault="003C58FD">
      <w:pPr>
        <w:jc w:val="center"/>
        <w:rPr>
          <w:rFonts w:eastAsiaTheme="minorHAnsi"/>
          <w:b/>
          <w:sz w:val="28"/>
          <w:szCs w:val="28"/>
        </w:rPr>
      </w:pPr>
      <w:r>
        <w:rPr>
          <w:rFonts w:eastAsiaTheme="minorHAnsi"/>
          <w:b/>
          <w:sz w:val="28"/>
          <w:szCs w:val="28"/>
        </w:rPr>
        <w:t>участников специальной военной операции)</w:t>
      </w:r>
    </w:p>
    <w:p w:rsidR="0050454B" w:rsidRDefault="0050454B">
      <w:pPr>
        <w:jc w:val="center"/>
        <w:rPr>
          <w:rStyle w:val="29"/>
          <w:rFonts w:eastAsiaTheme="minorHAnsi"/>
        </w:rPr>
      </w:pPr>
      <w:r>
        <w:rPr>
          <w:rFonts w:eastAsiaTheme="minorHAnsi"/>
          <w:b/>
          <w:sz w:val="28"/>
          <w:szCs w:val="28"/>
        </w:rPr>
        <w:t>(новая редакция)</w:t>
      </w:r>
    </w:p>
    <w:p w:rsidR="00015B53" w:rsidRDefault="00015B53">
      <w:pPr>
        <w:jc w:val="center"/>
        <w:rPr>
          <w:rStyle w:val="29"/>
          <w:rFonts w:eastAsiaTheme="minorHAnsi"/>
        </w:rPr>
      </w:pPr>
    </w:p>
    <w:p w:rsidR="00015B53" w:rsidRDefault="003C58FD">
      <w:pPr>
        <w:jc w:val="center"/>
        <w:rPr>
          <w:rStyle w:val="29"/>
          <w:rFonts w:eastAsiaTheme="minorHAnsi"/>
          <w:bCs w:val="0"/>
        </w:rPr>
      </w:pPr>
      <w:r>
        <w:rPr>
          <w:rStyle w:val="29"/>
          <w:rFonts w:eastAsiaTheme="minorHAnsi"/>
        </w:rPr>
        <w:t>Раздел 1. Общие положения</w:t>
      </w:r>
      <w:bookmarkEnd w:id="6"/>
    </w:p>
    <w:p w:rsidR="00015B53" w:rsidRDefault="00015B53">
      <w:pPr>
        <w:ind w:left="3440"/>
        <w:jc w:val="both"/>
        <w:rPr>
          <w:sz w:val="28"/>
          <w:szCs w:val="28"/>
          <w:lang w:eastAsia="en-US"/>
        </w:rPr>
      </w:pPr>
    </w:p>
    <w:p w:rsidR="00015B53" w:rsidRDefault="003C58FD">
      <w:pPr>
        <w:pStyle w:val="aff3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Theme="minorHAnsi" w:hAnsi="Times New Roman"/>
          <w:sz w:val="28"/>
          <w:szCs w:val="28"/>
        </w:rPr>
        <w:t>Настоящий Порядок обеспечения бесплатным вторым приёмом пищи (обед) детей участников специальной военной операции, обучающихся в 1-11 классах муниципальных общеобразовательных организаций, (в том числе в случае гибели (смерти) участников специальной военной операции) (далее - Порядок), устанавливает правила, сроки и условия предоставления участникам специальной военной операции и членам их семей указанной меры поддержки в муниципальных общеобразовательных организациях Ровеньского муниципального округа (далее - мера поддержки).</w:t>
      </w:r>
      <w:proofErr w:type="gramEnd"/>
    </w:p>
    <w:p w:rsidR="00015B53" w:rsidRDefault="003C58FD">
      <w:pPr>
        <w:pStyle w:val="aff3"/>
        <w:widowControl w:val="0"/>
        <w:numPr>
          <w:ilvl w:val="1"/>
          <w:numId w:val="5"/>
        </w:numPr>
        <w:tabs>
          <w:tab w:val="left" w:pos="141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Определить следующие основные понятия, используемые для целей реализации мер поддержки лицам, участвующим в специальной военной операции, и членам их семей:</w:t>
      </w:r>
    </w:p>
    <w:p w:rsidR="00015B53" w:rsidRDefault="003C58FD">
      <w:pPr>
        <w:pStyle w:val="28"/>
        <w:shd w:val="clear" w:color="auto" w:fill="auto"/>
        <w:tabs>
          <w:tab w:val="left" w:pos="1073"/>
        </w:tabs>
        <w:spacing w:before="0" w:line="240" w:lineRule="auto"/>
        <w:ind w:firstLine="709"/>
      </w:pPr>
      <w:r>
        <w:rPr>
          <w:rFonts w:eastAsiaTheme="minorHAnsi"/>
          <w:color w:val="000000" w:themeColor="text1"/>
        </w:rPr>
        <w:t xml:space="preserve">1.2.1. </w:t>
      </w:r>
      <w:proofErr w:type="gramStart"/>
      <w:r>
        <w:rPr>
          <w:rFonts w:eastAsiaTheme="minorHAnsi"/>
          <w:color w:val="000000" w:themeColor="text1"/>
        </w:rPr>
        <w:t>Лица, участвующие в специальной военной операции, - лица, постоянно проживающие на территории Белгородской области, участвующие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</w:t>
      </w:r>
      <w:proofErr w:type="gramEnd"/>
      <w:r>
        <w:rPr>
          <w:rFonts w:eastAsiaTheme="minorHAnsi"/>
          <w:color w:val="000000" w:themeColor="text1"/>
        </w:rPr>
        <w:t xml:space="preserve">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- 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</w:t>
      </w:r>
      <w:hyperlink r:id="rId9" w:tooltip="https://login.consultant.ru/link/?req=doc&amp;base=LAW&amp;n=518125&amp;dst=100339&amp;field=134&amp;date=19.12.2025" w:history="1">
        <w:r>
          <w:rPr>
            <w:rStyle w:val="aff4"/>
            <w:rFonts w:eastAsiaTheme="minorHAnsi"/>
            <w:color w:val="000000" w:themeColor="text1"/>
            <w:sz w:val="28"/>
            <w:u w:val="none"/>
          </w:rPr>
          <w:t>пункте 6 статьи 1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31 мая 1996 года №61-ФЗ «Об обороне»;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- сотрудников федеральных органов исполнительной власти, служащих (работников) федеральных государственных органов (правоохранительных органов Российской Федерации), иных лиц, которые направлялись (привлекались) указанными органами при выполнении ими служебных обязанностей и иных аналогичных функций.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 xml:space="preserve">1.2.2. </w:t>
      </w:r>
      <w:proofErr w:type="gramStart"/>
      <w:r>
        <w:rPr>
          <w:rFonts w:eastAsiaTheme="minorHAnsi"/>
          <w:color w:val="000000" w:themeColor="text1"/>
          <w:sz w:val="28"/>
        </w:rPr>
        <w:t xml:space="preserve">Члены семей участников специальной военной операции - члены семьи лиц, указанных в </w:t>
      </w:r>
      <w:hyperlink r:id="rId10" w:anchor="p0" w:tooltip="file:///C:/Program%20Files/R7-Office/Editors/editors/web-apps/apps/documenteditor/main/index.html?_dc=0&amp;lang=ru-RU&amp;frameEditorId=placeholder&amp;parentOrigin=file://#p0" w:history="1">
        <w:r>
          <w:rPr>
            <w:rStyle w:val="aff4"/>
            <w:rFonts w:eastAsiaTheme="minorHAnsi"/>
            <w:color w:val="000000" w:themeColor="text1"/>
            <w:sz w:val="28"/>
            <w:szCs w:val="28"/>
            <w:u w:val="none"/>
          </w:rPr>
          <w:t>подпункте 1.2.1 пункта 1</w:t>
        </w:r>
      </w:hyperlink>
      <w:r>
        <w:rPr>
          <w:rFonts w:eastAsiaTheme="minorHAnsi"/>
          <w:sz w:val="28"/>
          <w:szCs w:val="28"/>
        </w:rPr>
        <w:t>.2</w:t>
      </w:r>
      <w:r>
        <w:rPr>
          <w:rFonts w:eastAsiaTheme="minorHAnsi"/>
          <w:color w:val="000000" w:themeColor="text1"/>
          <w:sz w:val="28"/>
          <w:szCs w:val="28"/>
        </w:rPr>
        <w:t xml:space="preserve"> н</w:t>
      </w:r>
      <w:r>
        <w:rPr>
          <w:rFonts w:eastAsiaTheme="minorHAnsi"/>
          <w:color w:val="000000" w:themeColor="text1"/>
          <w:sz w:val="28"/>
        </w:rPr>
        <w:t xml:space="preserve">астоящего Порядка,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определенные в соответствии с </w:t>
      </w:r>
      <w:hyperlink r:id="rId11" w:tooltip="https://login.consultant.ru/link/?req=doc&amp;base=LAW&amp;n=509409&amp;dst=4&amp;field=134&amp;date=19.12.2025" w:history="1">
        <w:r>
          <w:rPr>
            <w:rStyle w:val="aff4"/>
            <w:rFonts w:eastAsiaTheme="minorHAnsi"/>
            <w:color w:val="000000" w:themeColor="text1"/>
            <w:sz w:val="28"/>
            <w:u w:val="none"/>
          </w:rPr>
          <w:t>пунктами 5</w:t>
        </w:r>
      </w:hyperlink>
      <w:r>
        <w:rPr>
          <w:rFonts w:eastAsiaTheme="minorHAnsi"/>
          <w:color w:val="000000" w:themeColor="text1"/>
          <w:sz w:val="28"/>
        </w:rPr>
        <w:t xml:space="preserve"> и</w:t>
      </w:r>
      <w:proofErr w:type="gramEnd"/>
      <w:r>
        <w:rPr>
          <w:rFonts w:eastAsiaTheme="minorHAnsi"/>
          <w:color w:val="000000" w:themeColor="text1"/>
          <w:sz w:val="28"/>
        </w:rPr>
        <w:t xml:space="preserve"> </w:t>
      </w:r>
      <w:hyperlink r:id="rId12" w:tooltip="https://login.consultant.ru/link/?req=doc&amp;base=LAW&amp;n=509409&amp;dst=738&amp;field=134&amp;date=19.12.2025" w:history="1">
        <w:r>
          <w:rPr>
            <w:rStyle w:val="aff4"/>
            <w:rFonts w:eastAsiaTheme="minorHAnsi"/>
            <w:color w:val="000000" w:themeColor="text1"/>
            <w:sz w:val="28"/>
            <w:u w:val="none"/>
          </w:rPr>
          <w:t>5.1 статьи 2</w:t>
        </w:r>
      </w:hyperlink>
      <w:r>
        <w:rPr>
          <w:rFonts w:eastAsiaTheme="minorHAnsi"/>
          <w:color w:val="000000" w:themeColor="text1"/>
          <w:sz w:val="28"/>
        </w:rPr>
        <w:t xml:space="preserve"> Федерального закона от 27 мая 1998 года №76-ФЗ «О статусе военнослужащих», а именно: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proofErr w:type="gramStart"/>
      <w:r>
        <w:rPr>
          <w:rFonts w:eastAsiaTheme="minorHAnsi"/>
          <w:color w:val="000000" w:themeColor="text1"/>
          <w:sz w:val="28"/>
        </w:rPr>
        <w:t>1) супруга (супруг), супруг (супруга) погибшего (умершего), не вступивший (не вступившая) в повторный брак;</w:t>
      </w:r>
      <w:proofErr w:type="gramEnd"/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2) несовершеннолетние дети;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3) дети старше 18 лет, ставшие инвалидами до достижения ими возраста 18 лет;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4) дети в возрасте до 23 лет, обучающиеся в образовательных организациях по очной форме обучения;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5) лица, находящиеся на иждивении участника специальной военной операции.</w:t>
      </w:r>
    </w:p>
    <w:p w:rsidR="00015B53" w:rsidRDefault="003C58FD">
      <w:pPr>
        <w:ind w:firstLine="709"/>
        <w:jc w:val="both"/>
        <w:rPr>
          <w:color w:val="000000"/>
          <w:sz w:val="28"/>
        </w:rPr>
      </w:pPr>
      <w:r>
        <w:rPr>
          <w:rFonts w:eastAsiaTheme="minorHAnsi"/>
          <w:color w:val="000000" w:themeColor="text1"/>
          <w:sz w:val="28"/>
        </w:rPr>
        <w:t>1.2.3. Дети участников специальной военной операции - члены семей участников специальной военной операции, указанные в подпунктах 2 - 4 подпункта 1.2.2 пункта 1.2 настоящего Порядка, один или оба родителя, которых являются участниками специальной военной операции.</w:t>
      </w:r>
    </w:p>
    <w:p w:rsidR="00015B53" w:rsidRDefault="003C58FD">
      <w:pPr>
        <w:ind w:firstLine="709"/>
        <w:jc w:val="both"/>
        <w:rPr>
          <w:rFonts w:eastAsiaTheme="minorHAnsi"/>
          <w:color w:val="000000" w:themeColor="text1"/>
          <w:sz w:val="28"/>
        </w:rPr>
      </w:pPr>
      <w:r>
        <w:rPr>
          <w:rFonts w:eastAsiaTheme="minorHAnsi"/>
          <w:color w:val="000000" w:themeColor="text1"/>
          <w:sz w:val="28"/>
        </w:rPr>
        <w:t>К категории детей участников специальной военной операции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1.2.4. Документы, подтверждающие участие в специальной военной операции, - документы, подтверждающие участие лиц, указанных в </w:t>
      </w:r>
      <w:hyperlink r:id="rId13" w:anchor="p0" w:tooltip="file:///C:/Program%20Files/R7-Office/Editors/editors/web-apps/apps/documenteditor/main/index.html?_dc=0&amp;lang=ru-RU&amp;frameEditorId=placeholder&amp;parentOrigin=file://#p0" w:history="1">
        <w:r w:rsidRPr="00A42DA1">
          <w:rPr>
            <w:rStyle w:val="aff4"/>
            <w:color w:val="000000" w:themeColor="text1"/>
            <w:sz w:val="28"/>
            <w:szCs w:val="28"/>
            <w:u w:val="none"/>
          </w:rPr>
          <w:t>подпункте 1.</w:t>
        </w:r>
        <w:r>
          <w:rPr>
            <w:rStyle w:val="aff4"/>
            <w:color w:val="000000" w:themeColor="text1"/>
            <w:sz w:val="28"/>
            <w:szCs w:val="28"/>
            <w:u w:val="none"/>
          </w:rPr>
          <w:t>2.</w:t>
        </w:r>
        <w:r w:rsidRPr="00A42DA1">
          <w:rPr>
            <w:rStyle w:val="aff4"/>
            <w:color w:val="000000" w:themeColor="text1"/>
            <w:sz w:val="28"/>
            <w:szCs w:val="28"/>
            <w:u w:val="none"/>
          </w:rPr>
          <w:t xml:space="preserve">1 пункта </w:t>
        </w:r>
        <w:r>
          <w:rPr>
            <w:rStyle w:val="aff4"/>
            <w:color w:val="000000" w:themeColor="text1"/>
            <w:sz w:val="28"/>
            <w:szCs w:val="28"/>
            <w:u w:val="none"/>
          </w:rPr>
          <w:t>1</w:t>
        </w:r>
      </w:hyperlink>
      <w:r>
        <w:rPr>
          <w:sz w:val="28"/>
          <w:szCs w:val="28"/>
        </w:rPr>
        <w:t>.2</w:t>
      </w:r>
      <w:r w:rsidRPr="00A42DA1">
        <w:rPr>
          <w:sz w:val="28"/>
          <w:szCs w:val="28"/>
        </w:rPr>
        <w:t xml:space="preserve"> </w:t>
      </w:r>
      <w:r w:rsidRPr="00A42DA1">
        <w:rPr>
          <w:color w:val="000000" w:themeColor="text1"/>
          <w:sz w:val="28"/>
          <w:szCs w:val="28"/>
        </w:rPr>
        <w:t>настоящего</w:t>
      </w:r>
      <w:r>
        <w:rPr>
          <w:color w:val="000000" w:themeColor="text1"/>
          <w:sz w:val="28"/>
        </w:rPr>
        <w:t xml:space="preserve"> Порядка, в специальной военной операции, к которым, в частности, относятся: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proofErr w:type="gramStart"/>
      <w:r>
        <w:rPr>
          <w:color w:val="000000" w:themeColor="text1"/>
          <w:sz w:val="28"/>
        </w:rPr>
        <w:t xml:space="preserve">-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</w:t>
      </w:r>
      <w:hyperlink r:id="rId14" w:tooltip="https://login.consultant.ru/link/?req=doc&amp;base=LAW&amp;n=489643&amp;date=19.12.2025" w:history="1">
        <w:r>
          <w:rPr>
            <w:rStyle w:val="aff4"/>
            <w:color w:val="000000" w:themeColor="text1"/>
            <w:sz w:val="28"/>
          </w:rPr>
          <w:t>Постановлением</w:t>
        </w:r>
      </w:hyperlink>
      <w:r>
        <w:rPr>
          <w:color w:val="000000" w:themeColor="text1"/>
          <w:sz w:val="28"/>
        </w:rPr>
        <w:t xml:space="preserve"> Правительства Российской Федерации от 9 октября 2024 года №1354 «О порядке установления факта участия граждан Российской Федерации в специальной военной операции на территориях Украины, Донецкой</w:t>
      </w:r>
      <w:proofErr w:type="gramEnd"/>
      <w:r>
        <w:rPr>
          <w:color w:val="000000" w:themeColor="text1"/>
          <w:sz w:val="28"/>
        </w:rPr>
        <w:t xml:space="preserve"> Народной Республики, Луганской Народной Республики, Запорожской области и Херсонской области»;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выписка </w:t>
      </w:r>
      <w:proofErr w:type="gramStart"/>
      <w:r>
        <w:rPr>
          <w:color w:val="000000" w:themeColor="text1"/>
          <w:sz w:val="28"/>
        </w:rPr>
        <w:t>из приказа военного комиссариата о призыве на военную службу по мобилизации в Вооруженные Силы</w:t>
      </w:r>
      <w:proofErr w:type="gramEnd"/>
      <w:r>
        <w:rPr>
          <w:color w:val="000000" w:themeColor="text1"/>
          <w:sz w:val="28"/>
        </w:rPr>
        <w:t xml:space="preserve"> Российской Федерации;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- уведомление федерального органа исполнительной власти </w:t>
      </w:r>
      <w:proofErr w:type="gramStart"/>
      <w:r>
        <w:rPr>
          <w:color w:val="000000" w:themeColor="text1"/>
          <w:sz w:val="28"/>
        </w:rPr>
        <w:t xml:space="preserve">о заключении с лицом контракта о прохождении военной службы в соответствии с </w:t>
      </w:r>
      <w:hyperlink r:id="rId15" w:tooltip="https://login.consultant.ru/link/?req=doc&amp;base=LAW&amp;n=518213&amp;dst=1187&amp;field=134&amp;date=19.12.2025" w:history="1">
        <w:r>
          <w:rPr>
            <w:rStyle w:val="aff4"/>
            <w:color w:val="000000" w:themeColor="text1"/>
            <w:sz w:val="28"/>
          </w:rPr>
          <w:t>пунктом</w:t>
        </w:r>
        <w:proofErr w:type="gramEnd"/>
        <w:r>
          <w:rPr>
            <w:rStyle w:val="aff4"/>
            <w:color w:val="000000" w:themeColor="text1"/>
            <w:sz w:val="28"/>
          </w:rPr>
          <w:t xml:space="preserve"> 7 статьи 38</w:t>
        </w:r>
      </w:hyperlink>
      <w:r>
        <w:rPr>
          <w:color w:val="000000" w:themeColor="text1"/>
          <w:sz w:val="28"/>
        </w:rPr>
        <w:t xml:space="preserve"> Федерального закона от 28 марта 1998 года №53-ФЗ «О воинской обязанности и военной службе»;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копия контракта, заключенного в соответствии с пунктом 7 статьи 38 Федерального закона от 28 марта 1998 года №53-ФЗ «О воинской обязанности и военной службе»;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копия (оригинал) контракта о добровольном содействии в выполнении задач, возложенных на Вооруженные Силы Российской Федерации;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запись в военном билете;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специальной военной операции;</w:t>
      </w:r>
    </w:p>
    <w:p w:rsidR="00A42DA1" w:rsidRDefault="00A42DA1" w:rsidP="00A42DA1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- медицинские справки и выписки из истории болезни, подтверждающие даты или периоды участия гражданина в специальной военной операции (выполнении боевых задач).</w:t>
      </w:r>
    </w:p>
    <w:p w:rsidR="006C121D" w:rsidRDefault="006C121D" w:rsidP="00A42DA1">
      <w:pPr>
        <w:ind w:firstLine="709"/>
        <w:jc w:val="both"/>
        <w:rPr>
          <w:color w:val="000000" w:themeColor="text1"/>
          <w:sz w:val="28"/>
        </w:rPr>
      </w:pPr>
      <w:proofErr w:type="gramStart"/>
      <w:r w:rsidRPr="00B6206B">
        <w:rPr>
          <w:rFonts w:eastAsiaTheme="minorHAnsi"/>
          <w:sz w:val="28"/>
          <w:szCs w:val="28"/>
        </w:rPr>
        <w:t>- документ, подтверждающий наличие инвалидности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</w:t>
      </w:r>
      <w:r w:rsidR="00B6206B" w:rsidRPr="00B6206B">
        <w:rPr>
          <w:rFonts w:eastAsiaTheme="minorHAnsi"/>
          <w:sz w:val="28"/>
          <w:szCs w:val="28"/>
        </w:rPr>
        <w:t>и</w:t>
      </w:r>
      <w:r w:rsidRPr="00B6206B">
        <w:rPr>
          <w:rFonts w:eastAsiaTheme="minorHAnsi"/>
          <w:sz w:val="28"/>
          <w:szCs w:val="28"/>
        </w:rPr>
        <w:t xml:space="preserve"> обязанностей по содействию выполнению указанных</w:t>
      </w:r>
      <w:proofErr w:type="gramEnd"/>
      <w:r w:rsidRPr="00B6206B">
        <w:rPr>
          <w:rFonts w:eastAsiaTheme="minorHAnsi"/>
          <w:sz w:val="28"/>
          <w:szCs w:val="28"/>
        </w:rPr>
        <w:t xml:space="preserve"> задач.</w:t>
      </w:r>
    </w:p>
    <w:p w:rsidR="00015B53" w:rsidRDefault="003C58FD">
      <w:pPr>
        <w:pStyle w:val="aff3"/>
        <w:widowControl w:val="0"/>
        <w:numPr>
          <w:ilvl w:val="1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 предоставлении бесплатного горячего питания детям участников СВО, обучающимся в 1-11 классах муниципальных общеобразовательных организаций принимается муниципальными общеобразовательными организациями на основании заявления и документов, предоставленных родителями (законными представителями).</w:t>
      </w:r>
    </w:p>
    <w:p w:rsidR="00015B53" w:rsidRDefault="003C58FD">
      <w:pPr>
        <w:pStyle w:val="aff3"/>
        <w:widowControl w:val="0"/>
        <w:numPr>
          <w:ilvl w:val="1"/>
          <w:numId w:val="5"/>
        </w:numPr>
        <w:tabs>
          <w:tab w:val="left" w:pos="102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Мера поддержки предоставляется по заявлению родителя (законного представителя) ребёнка участника СВО (далее - заявитель).</w:t>
      </w:r>
    </w:p>
    <w:p w:rsidR="00015B53" w:rsidRDefault="003C58FD">
      <w:pPr>
        <w:pStyle w:val="aff3"/>
        <w:numPr>
          <w:ilvl w:val="1"/>
          <w:numId w:val="5"/>
        </w:numPr>
        <w:ind w:left="0" w:firstLine="709"/>
        <w:jc w:val="both"/>
        <w:rPr>
          <w:color w:val="000000"/>
          <w:highlight w:val="white"/>
        </w:rPr>
      </w:pPr>
      <w:r>
        <w:rPr>
          <w:rFonts w:ascii="Times New Roman" w:eastAsiaTheme="minorHAnsi" w:hAnsi="Times New Roman"/>
          <w:color w:val="000000"/>
          <w:sz w:val="28"/>
          <w:highlight w:val="white"/>
        </w:rPr>
        <w:t>Установить, что детям лиц, участвующих в специальной военной операции настоящая мера поддержки предоставляется не менее чем до конца года, следующего за годом, в котором будет завершена специальная военная операция.</w:t>
      </w:r>
    </w:p>
    <w:p w:rsidR="00015B53" w:rsidRDefault="003C58FD">
      <w:pPr>
        <w:widowControl w:val="0"/>
        <w:ind w:firstLine="708"/>
        <w:jc w:val="both"/>
      </w:pPr>
      <w:r>
        <w:rPr>
          <w:rFonts w:eastAsiaTheme="minorHAnsi"/>
          <w:sz w:val="28"/>
          <w:szCs w:val="28"/>
        </w:rPr>
        <w:t xml:space="preserve">1.6. </w:t>
      </w:r>
      <w:proofErr w:type="gramStart"/>
      <w:r>
        <w:rPr>
          <w:rFonts w:eastAsiaTheme="minorHAnsi"/>
          <w:sz w:val="28"/>
          <w:szCs w:val="28"/>
        </w:rPr>
        <w:t>Мера поддержки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статусе военнослужащих»,  предоставляются бессрочно.</w:t>
      </w:r>
      <w:proofErr w:type="gramEnd"/>
    </w:p>
    <w:p w:rsidR="00015B53" w:rsidRDefault="00015B53">
      <w:pPr>
        <w:ind w:right="220"/>
        <w:jc w:val="both"/>
        <w:rPr>
          <w:rStyle w:val="29"/>
          <w:rFonts w:eastAsiaTheme="minorHAnsi"/>
          <w:b w:val="0"/>
          <w:bCs w:val="0"/>
        </w:rPr>
      </w:pPr>
      <w:bookmarkStart w:id="7" w:name="bookmark4"/>
    </w:p>
    <w:p w:rsidR="00015B53" w:rsidRDefault="003C58FD">
      <w:pPr>
        <w:ind w:right="-1"/>
        <w:jc w:val="center"/>
        <w:rPr>
          <w:rStyle w:val="29"/>
          <w:rFonts w:eastAsiaTheme="minorHAnsi"/>
          <w:bCs w:val="0"/>
        </w:rPr>
      </w:pPr>
      <w:r>
        <w:rPr>
          <w:rStyle w:val="29"/>
          <w:rFonts w:eastAsiaTheme="minorHAnsi"/>
        </w:rPr>
        <w:t>Раздел 2. Порядок обращения за предоставлением меры поддержки</w:t>
      </w:r>
      <w:bookmarkEnd w:id="7"/>
    </w:p>
    <w:p w:rsidR="00015B53" w:rsidRDefault="00015B53">
      <w:pPr>
        <w:ind w:right="220"/>
        <w:jc w:val="both"/>
        <w:rPr>
          <w:sz w:val="28"/>
          <w:szCs w:val="28"/>
          <w:lang w:eastAsia="en-US"/>
        </w:rPr>
      </w:pPr>
    </w:p>
    <w:p w:rsidR="00015B53" w:rsidRDefault="003C58FD">
      <w:pPr>
        <w:pStyle w:val="aff3"/>
        <w:widowControl w:val="0"/>
        <w:numPr>
          <w:ilvl w:val="1"/>
          <w:numId w:val="6"/>
        </w:numPr>
        <w:tabs>
          <w:tab w:val="left" w:pos="101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Заявители обращаются за предоставлением меры поддержки к руководителю общеобразовательной организации, в которой обучается в 1-11 классе ребёнок участника СВО.</w:t>
      </w:r>
    </w:p>
    <w:p w:rsidR="00015B53" w:rsidRDefault="003C58FD">
      <w:pPr>
        <w:pStyle w:val="aff3"/>
        <w:widowControl w:val="0"/>
        <w:numPr>
          <w:ilvl w:val="1"/>
          <w:numId w:val="6"/>
        </w:numPr>
        <w:tabs>
          <w:tab w:val="left" w:pos="1028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Для получения меры поддержки заявитель представляет в общеобразовательную организацию, помимо документов, необходимых для предоставления льготного горячего питания, следующие документы:</w:t>
      </w:r>
    </w:p>
    <w:p w:rsidR="00015B53" w:rsidRDefault="003C58FD">
      <w:pPr>
        <w:widowControl w:val="0"/>
        <w:numPr>
          <w:ilvl w:val="0"/>
          <w:numId w:val="7"/>
        </w:numPr>
        <w:tabs>
          <w:tab w:val="left" w:pos="1057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заявление на предоставление бесплатного второго приёма пищи (обед) (далее – льготное питание) в общеобразовательной организации;</w:t>
      </w:r>
    </w:p>
    <w:p w:rsidR="00015B53" w:rsidRDefault="003C58FD">
      <w:pPr>
        <w:widowControl w:val="0"/>
        <w:numPr>
          <w:ilvl w:val="0"/>
          <w:numId w:val="7"/>
        </w:numPr>
        <w:tabs>
          <w:tab w:val="left" w:pos="1116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удостоверяющий личность заявителя;</w:t>
      </w:r>
    </w:p>
    <w:p w:rsidR="00015B53" w:rsidRDefault="003C58FD">
      <w:pPr>
        <w:widowControl w:val="0"/>
        <w:numPr>
          <w:ilvl w:val="0"/>
          <w:numId w:val="7"/>
        </w:numPr>
        <w:tabs>
          <w:tab w:val="left" w:pos="1062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родство обучающегося с участником СВО (свидетельство о рождении ребёнка, свидетельство об усыновлении (удочерении) ребенка, свидетельство об установлении отцовства в отношении ребенка). В случае выдачи данного документа компетентными органами иностранного государства также предоставляется его перевод на русский язык, нотариально заверенный в соответствии с законодательством Российской Федерации;</w:t>
      </w:r>
    </w:p>
    <w:p w:rsidR="00015B53" w:rsidRDefault="003C58FD">
      <w:pPr>
        <w:widowControl w:val="0"/>
        <w:numPr>
          <w:ilvl w:val="0"/>
          <w:numId w:val="7"/>
        </w:numPr>
        <w:tabs>
          <w:tab w:val="left" w:pos="1054"/>
        </w:tabs>
        <w:ind w:firstLine="76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документ, подтверждающий статус законного представителя (опекунское удостоверение, решение органа опеки и попечительства о назначении опеки или попечительства над ребёнком);</w:t>
      </w:r>
    </w:p>
    <w:p w:rsidR="00A42DA1" w:rsidRPr="00A42DA1" w:rsidRDefault="004750B8" w:rsidP="00A42DA1">
      <w:pPr>
        <w:pStyle w:val="28"/>
        <w:widowControl w:val="0"/>
        <w:numPr>
          <w:ilvl w:val="0"/>
          <w:numId w:val="13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 w:rsidRPr="0078026B">
        <w:rPr>
          <w:rFonts w:eastAsiaTheme="minorHAnsi"/>
        </w:rPr>
        <w:t>д</w:t>
      </w:r>
      <w:r>
        <w:rPr>
          <w:rFonts w:eastAsiaTheme="minorHAnsi"/>
          <w:color w:val="000000" w:themeColor="text1"/>
        </w:rPr>
        <w:t>окумент</w:t>
      </w:r>
      <w:r w:rsidRPr="0078026B">
        <w:rPr>
          <w:rFonts w:eastAsiaTheme="minorHAnsi"/>
          <w:color w:val="000000" w:themeColor="text1"/>
        </w:rPr>
        <w:t>, подтверждающи</w:t>
      </w:r>
      <w:r>
        <w:rPr>
          <w:rFonts w:eastAsiaTheme="minorHAnsi"/>
          <w:color w:val="000000" w:themeColor="text1"/>
        </w:rPr>
        <w:t>й</w:t>
      </w:r>
      <w:r w:rsidRPr="0078026B">
        <w:rPr>
          <w:rFonts w:eastAsiaTheme="minorHAnsi"/>
          <w:color w:val="000000" w:themeColor="text1"/>
        </w:rPr>
        <w:t xml:space="preserve"> участие в специальной военной операции, указанны</w:t>
      </w:r>
      <w:r>
        <w:rPr>
          <w:rFonts w:eastAsiaTheme="minorHAnsi"/>
          <w:color w:val="000000" w:themeColor="text1"/>
        </w:rPr>
        <w:t xml:space="preserve">й </w:t>
      </w:r>
      <w:r w:rsidR="00A42DA1">
        <w:rPr>
          <w:rFonts w:eastAsiaTheme="minorHAnsi"/>
          <w:color w:val="000000" w:themeColor="text1"/>
        </w:rPr>
        <w:t>в подпункте 1.2.4 пункта 1.2 настоящего Порядка;</w:t>
      </w:r>
    </w:p>
    <w:p w:rsidR="00A42DA1" w:rsidRPr="00A42DA1" w:rsidRDefault="003C58FD" w:rsidP="00A42DA1">
      <w:pPr>
        <w:pStyle w:val="28"/>
        <w:widowControl w:val="0"/>
        <w:numPr>
          <w:ilvl w:val="0"/>
          <w:numId w:val="13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 w:rsidRPr="00A42DA1">
        <w:rPr>
          <w:rFonts w:eastAsiaTheme="minorHAnsi"/>
        </w:rPr>
        <w:t>свидетельство о смерти участника специальной военной операции - в случае гибели (смерти) участника специальной военной операции;</w:t>
      </w:r>
    </w:p>
    <w:p w:rsidR="00015B53" w:rsidRPr="00A42DA1" w:rsidRDefault="003C58FD" w:rsidP="00A42DA1">
      <w:pPr>
        <w:pStyle w:val="28"/>
        <w:widowControl w:val="0"/>
        <w:numPr>
          <w:ilvl w:val="0"/>
          <w:numId w:val="13"/>
        </w:numPr>
        <w:shd w:val="clear" w:color="auto" w:fill="auto"/>
        <w:tabs>
          <w:tab w:val="left" w:pos="1053"/>
        </w:tabs>
        <w:spacing w:before="0" w:line="240" w:lineRule="auto"/>
        <w:ind w:firstLine="760"/>
      </w:pPr>
      <w:r w:rsidRPr="00A42DA1">
        <w:rPr>
          <w:rFonts w:eastAsiaTheme="minorHAnsi"/>
        </w:rPr>
        <w:t>согласие на обработку персональных данных.</w:t>
      </w:r>
    </w:p>
    <w:p w:rsidR="00015B53" w:rsidRPr="0050454B" w:rsidRDefault="003C58FD">
      <w:pPr>
        <w:pStyle w:val="aff3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Лицо, подавшее заявление, несёт ответственность в соответствии с законодательством Российской Федерации за достоверность сведений, содержащихся в представляемых им документах.</w:t>
      </w:r>
    </w:p>
    <w:p w:rsidR="0050454B" w:rsidRPr="00B6206B" w:rsidRDefault="0050454B" w:rsidP="0050454B">
      <w:pPr>
        <w:pStyle w:val="aff3"/>
        <w:numPr>
          <w:ilvl w:val="1"/>
          <w:numId w:val="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206B">
        <w:rPr>
          <w:rFonts w:ascii="Times New Roman" w:eastAsiaTheme="minorHAnsi" w:hAnsi="Times New Roman"/>
          <w:sz w:val="28"/>
          <w:szCs w:val="28"/>
        </w:rPr>
        <w:t xml:space="preserve">установить, что мера поддержки указанная в пункте 1.1 настоящего постановления предусматривает: </w:t>
      </w:r>
    </w:p>
    <w:p w:rsidR="0050454B" w:rsidRPr="00B6206B" w:rsidRDefault="0050454B" w:rsidP="0050454B">
      <w:pPr>
        <w:pStyle w:val="aff3"/>
        <w:numPr>
          <w:ilvl w:val="0"/>
          <w:numId w:val="18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r w:rsidRPr="00B6206B">
        <w:rPr>
          <w:rFonts w:ascii="Times New Roman" w:eastAsiaTheme="minorHAnsi" w:hAnsi="Times New Roman"/>
          <w:color w:val="000000"/>
          <w:sz w:val="28"/>
        </w:rPr>
        <w:t xml:space="preserve">электронный формат </w:t>
      </w:r>
      <w:proofErr w:type="gramStart"/>
      <w:r w:rsidRPr="00B6206B"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 w:rsidRPr="00B6206B">
        <w:rPr>
          <w:rFonts w:ascii="Times New Roman" w:eastAsiaTheme="minorHAnsi" w:hAnsi="Times New Roman"/>
          <w:color w:val="000000"/>
          <w:sz w:val="28"/>
        </w:rPr>
        <w:t xml:space="preserve"> и членов их семей;</w:t>
      </w:r>
    </w:p>
    <w:p w:rsidR="0050454B" w:rsidRPr="00B6206B" w:rsidRDefault="0050454B" w:rsidP="0050454B">
      <w:pPr>
        <w:pStyle w:val="aff3"/>
        <w:numPr>
          <w:ilvl w:val="0"/>
          <w:numId w:val="18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proofErr w:type="spellStart"/>
      <w:r w:rsidRPr="00B6206B">
        <w:rPr>
          <w:rFonts w:ascii="Times New Roman" w:eastAsiaTheme="minorHAnsi" w:hAnsi="Times New Roman"/>
          <w:color w:val="000000"/>
          <w:sz w:val="28"/>
        </w:rPr>
        <w:t>проактивный</w:t>
      </w:r>
      <w:proofErr w:type="spellEnd"/>
      <w:r w:rsidRPr="00B6206B">
        <w:rPr>
          <w:rFonts w:ascii="Times New Roman" w:eastAsiaTheme="minorHAnsi" w:hAnsi="Times New Roman"/>
          <w:color w:val="000000"/>
          <w:sz w:val="28"/>
        </w:rPr>
        <w:t xml:space="preserve"> формат </w:t>
      </w:r>
      <w:proofErr w:type="gramStart"/>
      <w:r w:rsidRPr="00B6206B">
        <w:rPr>
          <w:rFonts w:ascii="Times New Roman" w:eastAsiaTheme="minorHAnsi" w:hAnsi="Times New Roman"/>
          <w:color w:val="000000"/>
          <w:sz w:val="28"/>
        </w:rPr>
        <w:t>предоставления меры социальной поддержки участников специальной военной операции</w:t>
      </w:r>
      <w:proofErr w:type="gramEnd"/>
      <w:r w:rsidRPr="00B6206B">
        <w:rPr>
          <w:rFonts w:ascii="Times New Roman" w:eastAsiaTheme="minorHAnsi" w:hAnsi="Times New Roman"/>
          <w:color w:val="000000"/>
          <w:sz w:val="28"/>
        </w:rPr>
        <w:t xml:space="preserve"> и членов их семей;</w:t>
      </w:r>
    </w:p>
    <w:p w:rsidR="0050454B" w:rsidRPr="00B6206B" w:rsidRDefault="0050454B" w:rsidP="0050454B">
      <w:pPr>
        <w:pStyle w:val="aff3"/>
        <w:numPr>
          <w:ilvl w:val="0"/>
          <w:numId w:val="18"/>
        </w:numPr>
        <w:spacing w:line="288" w:lineRule="atLeast"/>
        <w:jc w:val="both"/>
        <w:rPr>
          <w:rFonts w:ascii="Times New Roman" w:hAnsi="Times New Roman"/>
          <w:color w:val="000000"/>
          <w:sz w:val="28"/>
        </w:rPr>
      </w:pPr>
      <w:r w:rsidRPr="00B6206B">
        <w:rPr>
          <w:rFonts w:ascii="Times New Roman" w:eastAsiaTheme="minorHAnsi" w:hAnsi="Times New Roman"/>
          <w:color w:val="000000"/>
          <w:sz w:val="28"/>
        </w:rPr>
        <w:t>исключение требования бумажного документа, если сведения доступны на витрине данных Минобороны России.</w:t>
      </w:r>
    </w:p>
    <w:p w:rsidR="0050454B" w:rsidRDefault="0050454B" w:rsidP="0050454B">
      <w:pPr>
        <w:pStyle w:val="aff3"/>
        <w:ind w:left="709"/>
        <w:jc w:val="both"/>
        <w:rPr>
          <w:rFonts w:ascii="Times New Roman" w:hAnsi="Times New Roman"/>
          <w:sz w:val="28"/>
          <w:szCs w:val="28"/>
        </w:rPr>
      </w:pPr>
    </w:p>
    <w:p w:rsidR="00015B53" w:rsidRDefault="00015B53">
      <w:pPr>
        <w:ind w:right="240"/>
        <w:jc w:val="both"/>
        <w:rPr>
          <w:rStyle w:val="29"/>
          <w:rFonts w:eastAsiaTheme="minorHAnsi"/>
          <w:b w:val="0"/>
          <w:bCs w:val="0"/>
        </w:rPr>
      </w:pPr>
      <w:bookmarkStart w:id="8" w:name="bookmark5"/>
    </w:p>
    <w:p w:rsidR="00015B53" w:rsidRDefault="003C58FD">
      <w:pPr>
        <w:ind w:right="240"/>
        <w:jc w:val="center"/>
        <w:rPr>
          <w:rStyle w:val="29"/>
          <w:rFonts w:eastAsiaTheme="minorHAnsi"/>
          <w:b w:val="0"/>
          <w:bCs w:val="0"/>
        </w:rPr>
      </w:pPr>
      <w:r>
        <w:rPr>
          <w:rStyle w:val="29"/>
          <w:rFonts w:eastAsiaTheme="minorHAnsi"/>
        </w:rPr>
        <w:t>Раздел 3. Условия предоставления (отказа в предоставлении)</w:t>
      </w:r>
    </w:p>
    <w:p w:rsidR="00015B53" w:rsidRDefault="003C58FD">
      <w:pPr>
        <w:ind w:right="240"/>
        <w:jc w:val="center"/>
        <w:rPr>
          <w:rStyle w:val="29"/>
          <w:rFonts w:eastAsiaTheme="minorHAnsi"/>
          <w:b w:val="0"/>
          <w:bCs w:val="0"/>
        </w:rPr>
      </w:pPr>
      <w:r>
        <w:rPr>
          <w:rStyle w:val="29"/>
          <w:rFonts w:eastAsiaTheme="minorHAnsi"/>
        </w:rPr>
        <w:t>меры</w:t>
      </w:r>
      <w:bookmarkStart w:id="9" w:name="bookmark6"/>
      <w:bookmarkEnd w:id="8"/>
      <w:r>
        <w:rPr>
          <w:rStyle w:val="29"/>
          <w:rFonts w:eastAsiaTheme="minorHAnsi"/>
        </w:rPr>
        <w:t xml:space="preserve"> поддержки</w:t>
      </w:r>
      <w:bookmarkEnd w:id="9"/>
    </w:p>
    <w:p w:rsidR="00015B53" w:rsidRDefault="00015B53">
      <w:pPr>
        <w:ind w:left="20"/>
        <w:jc w:val="both"/>
        <w:rPr>
          <w:sz w:val="28"/>
          <w:szCs w:val="28"/>
          <w:lang w:eastAsia="en-US"/>
        </w:rPr>
      </w:pPr>
    </w:p>
    <w:p w:rsidR="00015B53" w:rsidRDefault="003C58FD" w:rsidP="00A42DA1">
      <w:pPr>
        <w:pStyle w:val="aff3"/>
        <w:widowControl w:val="0"/>
        <w:numPr>
          <w:ilvl w:val="1"/>
          <w:numId w:val="8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случае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,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если обращение для предоставления льготного питания поступило позднее 1 сентября текущего учебного года, руководитель общеобразовательной организации в течение 5 (пяти) рабочих дней со дня обращения обеспечивает предоставление льготного питания ребёнку участника СВО и направляет сведения о нём в управление образования Администрации Ровеньского муниципального округа.</w:t>
      </w:r>
    </w:p>
    <w:p w:rsidR="00015B53" w:rsidRDefault="003C58FD" w:rsidP="00A42DA1">
      <w:pPr>
        <w:pStyle w:val="aff3"/>
        <w:widowControl w:val="0"/>
        <w:numPr>
          <w:ilvl w:val="1"/>
          <w:numId w:val="8"/>
        </w:numPr>
        <w:tabs>
          <w:tab w:val="left" w:pos="1035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Решение о предоставлении льготного питания для детей участников СВО, обучающихся в 1-11 классах общеобразовательных организации, оформляется приказом общеобразовательной организации не позднее 5 (пяти) рабочих дней со дня обращения заявителя.</w:t>
      </w:r>
    </w:p>
    <w:p w:rsidR="00015B53" w:rsidRDefault="003C58FD" w:rsidP="00A42DA1">
      <w:pPr>
        <w:pStyle w:val="aff3"/>
        <w:widowControl w:val="0"/>
        <w:numPr>
          <w:ilvl w:val="1"/>
          <w:numId w:val="8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Основаниями для отказа в предоставлении льготного питания для детей участников СВО, обучающимся в 1-11 классах общеобразовательной организации, являются:</w:t>
      </w:r>
    </w:p>
    <w:p w:rsidR="00015B53" w:rsidRDefault="003C58FD" w:rsidP="00A42DA1">
      <w:pPr>
        <w:widowControl w:val="0"/>
        <w:numPr>
          <w:ilvl w:val="0"/>
          <w:numId w:val="9"/>
        </w:numPr>
        <w:tabs>
          <w:tab w:val="left" w:pos="1090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представление заявителем недостоверных сведений;</w:t>
      </w:r>
    </w:p>
    <w:p w:rsidR="00015B53" w:rsidRDefault="003C58FD" w:rsidP="00A42DA1">
      <w:pPr>
        <w:widowControl w:val="0"/>
        <w:numPr>
          <w:ilvl w:val="0"/>
          <w:numId w:val="9"/>
        </w:numPr>
        <w:tabs>
          <w:tab w:val="left" w:pos="1069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представление не в полном объеме или непредставление документов, указанных в пункте 2.2. раздела 2 Порядка;</w:t>
      </w:r>
    </w:p>
    <w:p w:rsidR="00015B53" w:rsidRDefault="003C58FD" w:rsidP="00A42DA1">
      <w:pPr>
        <w:widowControl w:val="0"/>
        <w:numPr>
          <w:ilvl w:val="0"/>
          <w:numId w:val="9"/>
        </w:numPr>
        <w:tabs>
          <w:tab w:val="left" w:pos="1074"/>
        </w:tabs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отсутствие статуса участника СВО, указанного в пункте 1.2 раздела 1 Порядка;</w:t>
      </w:r>
    </w:p>
    <w:p w:rsidR="00015B53" w:rsidRDefault="003C58FD" w:rsidP="00A42DA1">
      <w:pPr>
        <w:pStyle w:val="aff3"/>
        <w:widowControl w:val="0"/>
        <w:numPr>
          <w:ilvl w:val="1"/>
          <w:numId w:val="8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Заявитель информируется о принятом решении в течение 3 (трёх) рабочих дней со дня его принятия.</w:t>
      </w:r>
    </w:p>
    <w:p w:rsidR="00015B53" w:rsidRDefault="003C58FD" w:rsidP="00A42DA1">
      <w:pPr>
        <w:pStyle w:val="aff3"/>
        <w:widowControl w:val="0"/>
        <w:numPr>
          <w:ilvl w:val="1"/>
          <w:numId w:val="8"/>
        </w:numPr>
        <w:tabs>
          <w:tab w:val="left" w:pos="1030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Родитель (законный представитель) вправе повторно обратиться с заявлением об оказании меры поддержки после устранения причин, послуживших основанием для отказа.</w:t>
      </w:r>
    </w:p>
    <w:p w:rsidR="00015B53" w:rsidRDefault="003C58FD" w:rsidP="00A42DA1">
      <w:pPr>
        <w:pStyle w:val="aff3"/>
        <w:numPr>
          <w:ilvl w:val="1"/>
          <w:numId w:val="8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Учёт предоставления меры поддержки, указанной в настоящем Порядке, осуществляется соответствующей образовательной организацией.</w:t>
      </w:r>
    </w:p>
    <w:p w:rsidR="006C121D" w:rsidRPr="006C121D" w:rsidRDefault="003C58FD" w:rsidP="006C121D">
      <w:pPr>
        <w:pStyle w:val="aff3"/>
        <w:widowControl w:val="0"/>
        <w:numPr>
          <w:ilvl w:val="1"/>
          <w:numId w:val="8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Членам семей участников специальной военной операции мера поддержки, предусмотренная Порядком, предоставляется </w:t>
      </w:r>
      <w:r>
        <w:rPr>
          <w:rFonts w:ascii="Times New Roman" w:eastAsiaTheme="minorHAnsi" w:hAnsi="Times New Roman"/>
          <w:color w:val="000000"/>
          <w:sz w:val="28"/>
        </w:rPr>
        <w:t>не менее чем до конца года, следующего за годом, в котором будет завершена специальная военная операция.</w:t>
      </w:r>
    </w:p>
    <w:p w:rsidR="006C121D" w:rsidRPr="006C121D" w:rsidRDefault="006C121D" w:rsidP="006C121D">
      <w:pPr>
        <w:pStyle w:val="aff3"/>
        <w:widowControl w:val="0"/>
        <w:numPr>
          <w:ilvl w:val="1"/>
          <w:numId w:val="8"/>
        </w:numPr>
        <w:tabs>
          <w:tab w:val="left" w:pos="102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C121D">
        <w:rPr>
          <w:rFonts w:ascii="Times New Roman" w:eastAsiaTheme="minorHAnsi" w:hAnsi="Times New Roman"/>
          <w:sz w:val="28"/>
          <w:szCs w:val="28"/>
        </w:rPr>
        <w:t>Мера поддержки, предусмотренная Порядком, предоставляется бессрочно</w:t>
      </w:r>
      <w:r w:rsidRPr="006C121D">
        <w:rPr>
          <w:rFonts w:eastAsiaTheme="minorHAnsi"/>
          <w:sz w:val="28"/>
          <w:szCs w:val="28"/>
        </w:rPr>
        <w:t>:</w:t>
      </w:r>
    </w:p>
    <w:p w:rsidR="006C121D" w:rsidRPr="00B6206B" w:rsidRDefault="006C121D" w:rsidP="006C121D">
      <w:pPr>
        <w:widowControl w:val="0"/>
        <w:ind w:firstLine="720"/>
        <w:jc w:val="both"/>
        <w:rPr>
          <w:rFonts w:eastAsiaTheme="minorHAnsi"/>
          <w:sz w:val="28"/>
          <w:szCs w:val="28"/>
        </w:rPr>
      </w:pPr>
      <w:proofErr w:type="gramStart"/>
      <w:r w:rsidRPr="00B6206B">
        <w:rPr>
          <w:rFonts w:eastAsiaTheme="minorHAnsi"/>
          <w:sz w:val="28"/>
          <w:szCs w:val="28"/>
        </w:rPr>
        <w:t>- детям лиц, погибших (умерших) при выполнении задач в ходе 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 операции, определенных в соответствии с пунктом 5 и 5.1 статьи 2 Федерального закона от 27 мая 1998 года №76-ФЗ «О ст</w:t>
      </w:r>
      <w:r w:rsidR="00B6206B" w:rsidRPr="00B6206B">
        <w:rPr>
          <w:rFonts w:eastAsiaTheme="minorHAnsi"/>
          <w:sz w:val="28"/>
          <w:szCs w:val="28"/>
        </w:rPr>
        <w:t>атусе военнослужащих»</w:t>
      </w:r>
      <w:r w:rsidRPr="00B6206B">
        <w:rPr>
          <w:rFonts w:eastAsiaTheme="minorHAnsi"/>
          <w:sz w:val="28"/>
          <w:szCs w:val="28"/>
        </w:rPr>
        <w:t>;</w:t>
      </w:r>
      <w:proofErr w:type="gramEnd"/>
    </w:p>
    <w:p w:rsidR="006C121D" w:rsidRPr="006C121D" w:rsidRDefault="006C121D" w:rsidP="006C121D">
      <w:pPr>
        <w:widowControl w:val="0"/>
        <w:tabs>
          <w:tab w:val="left" w:pos="1027"/>
        </w:tabs>
        <w:ind w:firstLine="720"/>
        <w:jc w:val="both"/>
        <w:rPr>
          <w:sz w:val="28"/>
          <w:szCs w:val="28"/>
        </w:rPr>
      </w:pPr>
      <w:proofErr w:type="gramStart"/>
      <w:r w:rsidRPr="00B6206B">
        <w:rPr>
          <w:rFonts w:eastAsiaTheme="minorHAnsi"/>
          <w:sz w:val="28"/>
          <w:szCs w:val="28"/>
        </w:rPr>
        <w:t>- детям лиц, участвовавшим в специальной военной операции, ставшим инвалидами вследствие ранения, контузии, увечья или заболевания, полученных при исполнении обязанностей военной службы, служебных обязанностей (выполнении задач) в ходе специальной военной операции, выполнении задач по отражению вооружённого вторжения на территорию РФ, в ходе вооружённой провокации на Государственной границе РФ и на территориях субъектов РФ, прилегающих к районам проведения специальной военной операции, исполнени</w:t>
      </w:r>
      <w:r w:rsidR="00B6206B" w:rsidRPr="00B6206B">
        <w:rPr>
          <w:rFonts w:eastAsiaTheme="minorHAnsi"/>
          <w:sz w:val="28"/>
          <w:szCs w:val="28"/>
        </w:rPr>
        <w:t>и</w:t>
      </w:r>
      <w:proofErr w:type="gramEnd"/>
      <w:r w:rsidRPr="00B6206B">
        <w:rPr>
          <w:rFonts w:eastAsiaTheme="minorHAnsi"/>
          <w:sz w:val="28"/>
          <w:szCs w:val="28"/>
        </w:rPr>
        <w:t xml:space="preserve"> обязанностей по содейс</w:t>
      </w:r>
      <w:r w:rsidR="00B6206B" w:rsidRPr="00B6206B">
        <w:rPr>
          <w:rFonts w:eastAsiaTheme="minorHAnsi"/>
          <w:sz w:val="28"/>
          <w:szCs w:val="28"/>
        </w:rPr>
        <w:t>твию выполнению указанных задач</w:t>
      </w:r>
      <w:r w:rsidRPr="00B6206B">
        <w:rPr>
          <w:rFonts w:eastAsiaTheme="minorHAnsi"/>
          <w:sz w:val="28"/>
          <w:szCs w:val="28"/>
        </w:rPr>
        <w:t>.</w:t>
      </w:r>
    </w:p>
    <w:p w:rsidR="00015B53" w:rsidRPr="006C121D" w:rsidRDefault="00015B53" w:rsidP="006C121D">
      <w:pPr>
        <w:widowControl w:val="0"/>
        <w:tabs>
          <w:tab w:val="left" w:pos="1027"/>
        </w:tabs>
        <w:jc w:val="both"/>
        <w:rPr>
          <w:sz w:val="28"/>
          <w:szCs w:val="28"/>
        </w:rPr>
      </w:pPr>
    </w:p>
    <w:sectPr w:rsidR="00015B53" w:rsidRPr="006C121D" w:rsidSect="00015B53">
      <w:headerReference w:type="default" r:id="rId16"/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298" w:rsidRDefault="00152298">
      <w:r>
        <w:separator/>
      </w:r>
    </w:p>
  </w:endnote>
  <w:endnote w:type="continuationSeparator" w:id="0">
    <w:p w:rsidR="00152298" w:rsidRDefault="00152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Droid Sans Fallback"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MV Boli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298" w:rsidRDefault="00152298">
      <w:r>
        <w:separator/>
      </w:r>
    </w:p>
  </w:footnote>
  <w:footnote w:type="continuationSeparator" w:id="0">
    <w:p w:rsidR="00152298" w:rsidRDefault="001522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B53" w:rsidRDefault="00015B53">
    <w:pPr>
      <w:pStyle w:val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353E"/>
    <w:multiLevelType w:val="multilevel"/>
    <w:tmpl w:val="5DAE5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>
    <w:nsid w:val="0B531009"/>
    <w:multiLevelType w:val="multilevel"/>
    <w:tmpl w:val="46361A56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7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6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8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16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1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56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58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96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2">
    <w:nsid w:val="216A118C"/>
    <w:multiLevelType w:val="multilevel"/>
    <w:tmpl w:val="BBE26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3">
    <w:nsid w:val="27354C2C"/>
    <w:multiLevelType w:val="hybridMultilevel"/>
    <w:tmpl w:val="F390A4E8"/>
    <w:lvl w:ilvl="0" w:tplc="CFD493C8">
      <w:start w:val="5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22A489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 w:tplc="37D408D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 w:tplc="1764959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731EB32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073E2980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807A4EC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0B18EB7E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F32CA3E2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E290DA3"/>
    <w:multiLevelType w:val="hybridMultilevel"/>
    <w:tmpl w:val="BE22C668"/>
    <w:lvl w:ilvl="0" w:tplc="0150CAB6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/>
      </w:rPr>
    </w:lvl>
    <w:lvl w:ilvl="1" w:tplc="660C4FA0">
      <w:start w:val="1"/>
      <w:numFmt w:val="none"/>
      <w:suff w:val="nothing"/>
      <w:lvlText w:val=""/>
      <w:lvlJc w:val="left"/>
      <w:pPr>
        <w:ind w:left="0" w:firstLine="0"/>
      </w:pPr>
    </w:lvl>
    <w:lvl w:ilvl="2" w:tplc="363E4A9A">
      <w:start w:val="1"/>
      <w:numFmt w:val="none"/>
      <w:suff w:val="nothing"/>
      <w:lvlText w:val=""/>
      <w:lvlJc w:val="left"/>
      <w:pPr>
        <w:ind w:left="0" w:firstLine="0"/>
      </w:pPr>
    </w:lvl>
    <w:lvl w:ilvl="3" w:tplc="44C6CA1C">
      <w:start w:val="1"/>
      <w:numFmt w:val="none"/>
      <w:suff w:val="nothing"/>
      <w:lvlText w:val=""/>
      <w:lvlJc w:val="left"/>
      <w:pPr>
        <w:ind w:left="0" w:firstLine="0"/>
      </w:pPr>
    </w:lvl>
    <w:lvl w:ilvl="4" w:tplc="4080C88A">
      <w:start w:val="1"/>
      <w:numFmt w:val="none"/>
      <w:suff w:val="nothing"/>
      <w:lvlText w:val=""/>
      <w:lvlJc w:val="left"/>
      <w:pPr>
        <w:ind w:left="0" w:firstLine="0"/>
      </w:pPr>
    </w:lvl>
    <w:lvl w:ilvl="5" w:tplc="D4845AEA">
      <w:start w:val="1"/>
      <w:numFmt w:val="none"/>
      <w:suff w:val="nothing"/>
      <w:lvlText w:val=""/>
      <w:lvlJc w:val="left"/>
      <w:pPr>
        <w:ind w:left="0" w:firstLine="0"/>
      </w:pPr>
    </w:lvl>
    <w:lvl w:ilvl="6" w:tplc="4BFA279A">
      <w:start w:val="1"/>
      <w:numFmt w:val="none"/>
      <w:suff w:val="nothing"/>
      <w:lvlText w:val=""/>
      <w:lvlJc w:val="left"/>
      <w:pPr>
        <w:ind w:left="0" w:firstLine="0"/>
      </w:pPr>
    </w:lvl>
    <w:lvl w:ilvl="7" w:tplc="AF922A1C">
      <w:start w:val="1"/>
      <w:numFmt w:val="none"/>
      <w:suff w:val="nothing"/>
      <w:lvlText w:val=""/>
      <w:lvlJc w:val="left"/>
      <w:pPr>
        <w:ind w:left="0" w:firstLine="0"/>
      </w:pPr>
    </w:lvl>
    <w:lvl w:ilvl="8" w:tplc="B7F01B86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>
    <w:nsid w:val="2EA34E21"/>
    <w:multiLevelType w:val="hybridMultilevel"/>
    <w:tmpl w:val="318638AE"/>
    <w:lvl w:ilvl="0" w:tplc="BEC8840C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656BD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7A2B9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F09C4F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52CCA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B884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C3008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15064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22C72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363417F0"/>
    <w:multiLevelType w:val="multilevel"/>
    <w:tmpl w:val="B5AAB144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7">
    <w:nsid w:val="3C44402E"/>
    <w:multiLevelType w:val="multilevel"/>
    <w:tmpl w:val="ED4AC45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8">
    <w:nsid w:val="4E1F3966"/>
    <w:multiLevelType w:val="multilevel"/>
    <w:tmpl w:val="6AB8983A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5171281C"/>
    <w:multiLevelType w:val="hybridMultilevel"/>
    <w:tmpl w:val="CB9E216A"/>
    <w:lvl w:ilvl="0" w:tplc="36BAFC76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E29890CA">
      <w:start w:val="1"/>
      <w:numFmt w:val="decimal"/>
      <w:lvlText w:val=""/>
      <w:lvlJc w:val="left"/>
    </w:lvl>
    <w:lvl w:ilvl="2" w:tplc="0562F2F4">
      <w:start w:val="1"/>
      <w:numFmt w:val="decimal"/>
      <w:lvlText w:val=""/>
      <w:lvlJc w:val="left"/>
    </w:lvl>
    <w:lvl w:ilvl="3" w:tplc="2FCCEEAC">
      <w:start w:val="1"/>
      <w:numFmt w:val="decimal"/>
      <w:lvlText w:val=""/>
      <w:lvlJc w:val="left"/>
    </w:lvl>
    <w:lvl w:ilvl="4" w:tplc="049407C4">
      <w:start w:val="1"/>
      <w:numFmt w:val="decimal"/>
      <w:lvlText w:val=""/>
      <w:lvlJc w:val="left"/>
    </w:lvl>
    <w:lvl w:ilvl="5" w:tplc="3266D95E">
      <w:start w:val="1"/>
      <w:numFmt w:val="decimal"/>
      <w:lvlText w:val=""/>
      <w:lvlJc w:val="left"/>
    </w:lvl>
    <w:lvl w:ilvl="6" w:tplc="87E4A1D0">
      <w:start w:val="1"/>
      <w:numFmt w:val="decimal"/>
      <w:lvlText w:val=""/>
      <w:lvlJc w:val="left"/>
    </w:lvl>
    <w:lvl w:ilvl="7" w:tplc="3BA21896">
      <w:start w:val="1"/>
      <w:numFmt w:val="decimal"/>
      <w:lvlText w:val=""/>
      <w:lvlJc w:val="left"/>
    </w:lvl>
    <w:lvl w:ilvl="8" w:tplc="734C9B12">
      <w:start w:val="1"/>
      <w:numFmt w:val="decimal"/>
      <w:lvlText w:val=""/>
      <w:lvlJc w:val="left"/>
    </w:lvl>
  </w:abstractNum>
  <w:abstractNum w:abstractNumId="10">
    <w:nsid w:val="580D432E"/>
    <w:multiLevelType w:val="hybridMultilevel"/>
    <w:tmpl w:val="037E3AF6"/>
    <w:lvl w:ilvl="0" w:tplc="5E1E2F4A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8F20446C">
      <w:start w:val="1"/>
      <w:numFmt w:val="decimal"/>
      <w:lvlText w:val=""/>
      <w:lvlJc w:val="left"/>
      <w:pPr>
        <w:ind w:left="0" w:firstLine="0"/>
      </w:pPr>
    </w:lvl>
    <w:lvl w:ilvl="2" w:tplc="6910091C">
      <w:start w:val="1"/>
      <w:numFmt w:val="decimal"/>
      <w:lvlText w:val=""/>
      <w:lvlJc w:val="left"/>
      <w:pPr>
        <w:ind w:left="0" w:firstLine="0"/>
      </w:pPr>
    </w:lvl>
    <w:lvl w:ilvl="3" w:tplc="ED100206">
      <w:start w:val="1"/>
      <w:numFmt w:val="decimal"/>
      <w:lvlText w:val=""/>
      <w:lvlJc w:val="left"/>
      <w:pPr>
        <w:ind w:left="0" w:firstLine="0"/>
      </w:pPr>
    </w:lvl>
    <w:lvl w:ilvl="4" w:tplc="FCBEBB8C">
      <w:start w:val="1"/>
      <w:numFmt w:val="decimal"/>
      <w:lvlText w:val=""/>
      <w:lvlJc w:val="left"/>
      <w:pPr>
        <w:ind w:left="0" w:firstLine="0"/>
      </w:pPr>
    </w:lvl>
    <w:lvl w:ilvl="5" w:tplc="9E747356">
      <w:start w:val="1"/>
      <w:numFmt w:val="decimal"/>
      <w:lvlText w:val=""/>
      <w:lvlJc w:val="left"/>
      <w:pPr>
        <w:ind w:left="0" w:firstLine="0"/>
      </w:pPr>
    </w:lvl>
    <w:lvl w:ilvl="6" w:tplc="24821104">
      <w:start w:val="1"/>
      <w:numFmt w:val="decimal"/>
      <w:lvlText w:val=""/>
      <w:lvlJc w:val="left"/>
      <w:pPr>
        <w:ind w:left="0" w:firstLine="0"/>
      </w:pPr>
    </w:lvl>
    <w:lvl w:ilvl="7" w:tplc="3DD8E9CA">
      <w:start w:val="1"/>
      <w:numFmt w:val="decimal"/>
      <w:lvlText w:val=""/>
      <w:lvlJc w:val="left"/>
      <w:pPr>
        <w:ind w:left="0" w:firstLine="0"/>
      </w:pPr>
    </w:lvl>
    <w:lvl w:ilvl="8" w:tplc="91A63AFA">
      <w:start w:val="1"/>
      <w:numFmt w:val="decimal"/>
      <w:lvlText w:val=""/>
      <w:lvlJc w:val="left"/>
      <w:pPr>
        <w:ind w:left="0" w:firstLine="0"/>
      </w:pPr>
    </w:lvl>
  </w:abstractNum>
  <w:abstractNum w:abstractNumId="11">
    <w:nsid w:val="6348015A"/>
    <w:multiLevelType w:val="multilevel"/>
    <w:tmpl w:val="814EF232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4"/>
      <w:numFmt w:val="decimal"/>
      <w:lvlText w:val="%1.%2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>
    <w:nsid w:val="63C71581"/>
    <w:multiLevelType w:val="hybridMultilevel"/>
    <w:tmpl w:val="00C61622"/>
    <w:lvl w:ilvl="0" w:tplc="89AAAA68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041C0264">
      <w:start w:val="1"/>
      <w:numFmt w:val="decimal"/>
      <w:lvlText w:val=""/>
      <w:lvlJc w:val="left"/>
    </w:lvl>
    <w:lvl w:ilvl="2" w:tplc="275E8CCC">
      <w:start w:val="1"/>
      <w:numFmt w:val="decimal"/>
      <w:lvlText w:val=""/>
      <w:lvlJc w:val="left"/>
    </w:lvl>
    <w:lvl w:ilvl="3" w:tplc="CF1C182C">
      <w:start w:val="1"/>
      <w:numFmt w:val="decimal"/>
      <w:lvlText w:val=""/>
      <w:lvlJc w:val="left"/>
    </w:lvl>
    <w:lvl w:ilvl="4" w:tplc="B78053C0">
      <w:start w:val="1"/>
      <w:numFmt w:val="decimal"/>
      <w:lvlText w:val=""/>
      <w:lvlJc w:val="left"/>
    </w:lvl>
    <w:lvl w:ilvl="5" w:tplc="7F42A960">
      <w:start w:val="1"/>
      <w:numFmt w:val="decimal"/>
      <w:lvlText w:val=""/>
      <w:lvlJc w:val="left"/>
    </w:lvl>
    <w:lvl w:ilvl="6" w:tplc="4914149C">
      <w:start w:val="1"/>
      <w:numFmt w:val="decimal"/>
      <w:lvlText w:val=""/>
      <w:lvlJc w:val="left"/>
    </w:lvl>
    <w:lvl w:ilvl="7" w:tplc="EB407A9E">
      <w:start w:val="1"/>
      <w:numFmt w:val="decimal"/>
      <w:lvlText w:val=""/>
      <w:lvlJc w:val="left"/>
    </w:lvl>
    <w:lvl w:ilvl="8" w:tplc="8A1E322E">
      <w:start w:val="1"/>
      <w:numFmt w:val="decimal"/>
      <w:lvlText w:val=""/>
      <w:lvlJc w:val="left"/>
    </w:lvl>
  </w:abstractNum>
  <w:abstractNum w:abstractNumId="13">
    <w:nsid w:val="67BD0550"/>
    <w:multiLevelType w:val="hybridMultilevel"/>
    <w:tmpl w:val="FA52C884"/>
    <w:lvl w:ilvl="0" w:tplc="F3A22BE8">
      <w:start w:val="1"/>
      <w:numFmt w:val="decimal"/>
      <w:lvlText w:val="%1)"/>
      <w:lvlJc w:val="left"/>
      <w:pPr>
        <w:ind w:left="900" w:hanging="360"/>
      </w:pPr>
    </w:lvl>
    <w:lvl w:ilvl="1" w:tplc="CA8ABC4A">
      <w:start w:val="1"/>
      <w:numFmt w:val="lowerLetter"/>
      <w:lvlText w:val="%2."/>
      <w:lvlJc w:val="left"/>
      <w:pPr>
        <w:ind w:left="1620" w:hanging="360"/>
      </w:pPr>
    </w:lvl>
    <w:lvl w:ilvl="2" w:tplc="E5487E74">
      <w:start w:val="1"/>
      <w:numFmt w:val="lowerRoman"/>
      <w:lvlText w:val="%3."/>
      <w:lvlJc w:val="right"/>
      <w:pPr>
        <w:ind w:left="2340" w:hanging="180"/>
      </w:pPr>
    </w:lvl>
    <w:lvl w:ilvl="3" w:tplc="88E4399A">
      <w:start w:val="1"/>
      <w:numFmt w:val="decimal"/>
      <w:lvlText w:val="%4."/>
      <w:lvlJc w:val="left"/>
      <w:pPr>
        <w:ind w:left="3060" w:hanging="360"/>
      </w:pPr>
    </w:lvl>
    <w:lvl w:ilvl="4" w:tplc="1B6A249E">
      <w:start w:val="1"/>
      <w:numFmt w:val="lowerLetter"/>
      <w:lvlText w:val="%5."/>
      <w:lvlJc w:val="left"/>
      <w:pPr>
        <w:ind w:left="3780" w:hanging="360"/>
      </w:pPr>
    </w:lvl>
    <w:lvl w:ilvl="5" w:tplc="164CBDE2">
      <w:start w:val="1"/>
      <w:numFmt w:val="lowerRoman"/>
      <w:lvlText w:val="%6."/>
      <w:lvlJc w:val="right"/>
      <w:pPr>
        <w:ind w:left="4500" w:hanging="180"/>
      </w:pPr>
    </w:lvl>
    <w:lvl w:ilvl="6" w:tplc="00C26F52">
      <w:start w:val="1"/>
      <w:numFmt w:val="decimal"/>
      <w:lvlText w:val="%7."/>
      <w:lvlJc w:val="left"/>
      <w:pPr>
        <w:ind w:left="5220" w:hanging="360"/>
      </w:pPr>
    </w:lvl>
    <w:lvl w:ilvl="7" w:tplc="110419AC">
      <w:start w:val="1"/>
      <w:numFmt w:val="lowerLetter"/>
      <w:lvlText w:val="%8."/>
      <w:lvlJc w:val="left"/>
      <w:pPr>
        <w:ind w:left="5940" w:hanging="360"/>
      </w:pPr>
    </w:lvl>
    <w:lvl w:ilvl="8" w:tplc="30381EB6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EF16DDD"/>
    <w:multiLevelType w:val="multilevel"/>
    <w:tmpl w:val="215A02CE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2B844F1"/>
    <w:multiLevelType w:val="multilevel"/>
    <w:tmpl w:val="ED4AC45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abstractNum w:abstractNumId="16">
    <w:nsid w:val="77AB2C76"/>
    <w:multiLevelType w:val="hybridMultilevel"/>
    <w:tmpl w:val="DC90FC8A"/>
    <w:lvl w:ilvl="0" w:tplc="FC4A29D4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35AB698">
      <w:start w:val="1"/>
      <w:numFmt w:val="decimal"/>
      <w:lvlText w:val=""/>
      <w:lvlJc w:val="left"/>
      <w:pPr>
        <w:ind w:left="0" w:firstLine="0"/>
      </w:pPr>
    </w:lvl>
    <w:lvl w:ilvl="2" w:tplc="65B2E2D6">
      <w:start w:val="1"/>
      <w:numFmt w:val="decimal"/>
      <w:lvlText w:val=""/>
      <w:lvlJc w:val="left"/>
      <w:pPr>
        <w:ind w:left="0" w:firstLine="0"/>
      </w:pPr>
    </w:lvl>
    <w:lvl w:ilvl="3" w:tplc="B6E4E0D0">
      <w:start w:val="1"/>
      <w:numFmt w:val="decimal"/>
      <w:lvlText w:val=""/>
      <w:lvlJc w:val="left"/>
      <w:pPr>
        <w:ind w:left="0" w:firstLine="0"/>
      </w:pPr>
    </w:lvl>
    <w:lvl w:ilvl="4" w:tplc="46162116">
      <w:start w:val="1"/>
      <w:numFmt w:val="decimal"/>
      <w:lvlText w:val=""/>
      <w:lvlJc w:val="left"/>
      <w:pPr>
        <w:ind w:left="0" w:firstLine="0"/>
      </w:pPr>
    </w:lvl>
    <w:lvl w:ilvl="5" w:tplc="A6A6D7F6">
      <w:start w:val="1"/>
      <w:numFmt w:val="decimal"/>
      <w:lvlText w:val=""/>
      <w:lvlJc w:val="left"/>
      <w:pPr>
        <w:ind w:left="0" w:firstLine="0"/>
      </w:pPr>
    </w:lvl>
    <w:lvl w:ilvl="6" w:tplc="9BB627F0">
      <w:start w:val="1"/>
      <w:numFmt w:val="decimal"/>
      <w:lvlText w:val=""/>
      <w:lvlJc w:val="left"/>
      <w:pPr>
        <w:ind w:left="0" w:firstLine="0"/>
      </w:pPr>
    </w:lvl>
    <w:lvl w:ilvl="7" w:tplc="96640514">
      <w:start w:val="1"/>
      <w:numFmt w:val="decimal"/>
      <w:lvlText w:val=""/>
      <w:lvlJc w:val="left"/>
      <w:pPr>
        <w:ind w:left="0" w:firstLine="0"/>
      </w:pPr>
    </w:lvl>
    <w:lvl w:ilvl="8" w:tplc="24D09D74">
      <w:start w:val="1"/>
      <w:numFmt w:val="decimal"/>
      <w:lvlText w:val=""/>
      <w:lvlJc w:val="left"/>
      <w:pPr>
        <w:ind w:left="0" w:firstLine="0"/>
      </w:pPr>
    </w:lvl>
  </w:abstractNum>
  <w:abstractNum w:abstractNumId="17">
    <w:nsid w:val="7C715938"/>
    <w:multiLevelType w:val="hybridMultilevel"/>
    <w:tmpl w:val="17CC74DE"/>
    <w:lvl w:ilvl="0" w:tplc="CD6C57EA">
      <w:start w:val="1"/>
      <w:numFmt w:val="decimal"/>
      <w:lvlText w:val="%1)"/>
      <w:lvlJc w:val="left"/>
      <w:pPr>
        <w:ind w:left="927" w:hanging="360"/>
      </w:pPr>
    </w:lvl>
    <w:lvl w:ilvl="1" w:tplc="31446EBA">
      <w:start w:val="1"/>
      <w:numFmt w:val="lowerLetter"/>
      <w:lvlText w:val="%2."/>
      <w:lvlJc w:val="left"/>
      <w:pPr>
        <w:ind w:left="1647" w:hanging="360"/>
      </w:pPr>
    </w:lvl>
    <w:lvl w:ilvl="2" w:tplc="323EF0B2">
      <w:start w:val="1"/>
      <w:numFmt w:val="lowerRoman"/>
      <w:lvlText w:val="%3."/>
      <w:lvlJc w:val="right"/>
      <w:pPr>
        <w:ind w:left="2367" w:hanging="180"/>
      </w:pPr>
    </w:lvl>
    <w:lvl w:ilvl="3" w:tplc="897E1F3C">
      <w:start w:val="1"/>
      <w:numFmt w:val="decimal"/>
      <w:lvlText w:val="%4."/>
      <w:lvlJc w:val="left"/>
      <w:pPr>
        <w:ind w:left="3087" w:hanging="360"/>
      </w:pPr>
    </w:lvl>
    <w:lvl w:ilvl="4" w:tplc="AA421D88">
      <w:start w:val="1"/>
      <w:numFmt w:val="lowerLetter"/>
      <w:lvlText w:val="%5."/>
      <w:lvlJc w:val="left"/>
      <w:pPr>
        <w:ind w:left="3807" w:hanging="360"/>
      </w:pPr>
    </w:lvl>
    <w:lvl w:ilvl="5" w:tplc="72C208CA">
      <w:start w:val="1"/>
      <w:numFmt w:val="lowerRoman"/>
      <w:lvlText w:val="%6."/>
      <w:lvlJc w:val="right"/>
      <w:pPr>
        <w:ind w:left="4527" w:hanging="180"/>
      </w:pPr>
    </w:lvl>
    <w:lvl w:ilvl="6" w:tplc="9E886AEA">
      <w:start w:val="1"/>
      <w:numFmt w:val="decimal"/>
      <w:lvlText w:val="%7."/>
      <w:lvlJc w:val="left"/>
      <w:pPr>
        <w:ind w:left="5247" w:hanging="360"/>
      </w:pPr>
    </w:lvl>
    <w:lvl w:ilvl="7" w:tplc="257A380A">
      <w:start w:val="1"/>
      <w:numFmt w:val="lowerLetter"/>
      <w:lvlText w:val="%8."/>
      <w:lvlJc w:val="left"/>
      <w:pPr>
        <w:ind w:left="5967" w:hanging="360"/>
      </w:pPr>
    </w:lvl>
    <w:lvl w:ilvl="8" w:tplc="2D50C7B0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9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</w:num>
  <w:num w:numId="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</w:num>
  <w:num w:numId="10">
    <w:abstractNumId w:val="11"/>
  </w:num>
  <w:num w:numId="11">
    <w:abstractNumId w:val="0"/>
  </w:num>
  <w:num w:numId="12">
    <w:abstractNumId w:val="17"/>
  </w:num>
  <w:num w:numId="13">
    <w:abstractNumId w:val="3"/>
  </w:num>
  <w:num w:numId="14">
    <w:abstractNumId w:val="12"/>
  </w:num>
  <w:num w:numId="15">
    <w:abstractNumId w:val="14"/>
  </w:num>
  <w:num w:numId="16">
    <w:abstractNumId w:val="7"/>
  </w:num>
  <w:num w:numId="1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15B53"/>
    <w:rsid w:val="00015B53"/>
    <w:rsid w:val="00152298"/>
    <w:rsid w:val="002A050B"/>
    <w:rsid w:val="003C58FD"/>
    <w:rsid w:val="004750B8"/>
    <w:rsid w:val="0050454B"/>
    <w:rsid w:val="00591EED"/>
    <w:rsid w:val="005E4E81"/>
    <w:rsid w:val="006C121D"/>
    <w:rsid w:val="006E0CCF"/>
    <w:rsid w:val="007572B5"/>
    <w:rsid w:val="00772E44"/>
    <w:rsid w:val="00783CAA"/>
    <w:rsid w:val="008C2A79"/>
    <w:rsid w:val="00A42DA1"/>
    <w:rsid w:val="00B6206B"/>
    <w:rsid w:val="00CF51DE"/>
    <w:rsid w:val="00F104BE"/>
    <w:rsid w:val="00F36635"/>
    <w:rsid w:val="00F52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B53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015B5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015B53"/>
    <w:rPr>
      <w:sz w:val="24"/>
      <w:szCs w:val="24"/>
    </w:rPr>
  </w:style>
  <w:style w:type="character" w:customStyle="1" w:styleId="QuoteChar">
    <w:name w:val="Quote Char"/>
    <w:uiPriority w:val="29"/>
    <w:rsid w:val="00015B53"/>
    <w:rPr>
      <w:i/>
    </w:rPr>
  </w:style>
  <w:style w:type="character" w:customStyle="1" w:styleId="IntenseQuoteChar">
    <w:name w:val="Intense Quote Char"/>
    <w:uiPriority w:val="30"/>
    <w:rsid w:val="00015B53"/>
    <w:rPr>
      <w:i/>
    </w:rPr>
  </w:style>
  <w:style w:type="character" w:customStyle="1" w:styleId="FootnoteTextChar">
    <w:name w:val="Footnote Text Char"/>
    <w:uiPriority w:val="99"/>
    <w:rsid w:val="00015B53"/>
    <w:rPr>
      <w:sz w:val="18"/>
    </w:rPr>
  </w:style>
  <w:style w:type="character" w:customStyle="1" w:styleId="EndnoteTextChar">
    <w:name w:val="Endnote Text Char"/>
    <w:uiPriority w:val="99"/>
    <w:rsid w:val="00015B53"/>
    <w:rPr>
      <w:sz w:val="20"/>
    </w:rPr>
  </w:style>
  <w:style w:type="character" w:customStyle="1" w:styleId="Heading1Char">
    <w:name w:val="Heading 1 Char"/>
    <w:basedOn w:val="a0"/>
    <w:link w:val="11"/>
    <w:uiPriority w:val="9"/>
    <w:rsid w:val="00015B5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015B5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015B5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015B5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015B5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015B5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015B5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015B5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015B5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015B5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015B5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015B5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015B5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015B5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015B5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015B5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015B5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015B5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15B5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15B5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15B5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015B5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015B5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15B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15B53"/>
    <w:rPr>
      <w:i/>
    </w:rPr>
  </w:style>
  <w:style w:type="character" w:customStyle="1" w:styleId="HeaderChar">
    <w:name w:val="Header Char"/>
    <w:basedOn w:val="a0"/>
    <w:link w:val="1"/>
    <w:uiPriority w:val="99"/>
    <w:rsid w:val="00015B53"/>
  </w:style>
  <w:style w:type="character" w:customStyle="1" w:styleId="FooterChar">
    <w:name w:val="Footer Char"/>
    <w:basedOn w:val="a0"/>
    <w:uiPriority w:val="99"/>
    <w:rsid w:val="00015B53"/>
  </w:style>
  <w:style w:type="character" w:customStyle="1" w:styleId="CaptionChar">
    <w:name w:val="Caption Char"/>
    <w:uiPriority w:val="99"/>
    <w:rsid w:val="00015B53"/>
  </w:style>
  <w:style w:type="table" w:customStyle="1" w:styleId="TableGridLight">
    <w:name w:val="Table Grid Light"/>
    <w:basedOn w:val="a1"/>
    <w:uiPriority w:val="59"/>
    <w:rsid w:val="00015B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015B5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auto"/>
      </w:tcPr>
    </w:tblStylePr>
    <w:tblStylePr w:type="band1Horz">
      <w:tblPr/>
      <w:tcPr>
        <w:shd w:val="clear" w:color="FFFFFF" w:themeColor="text1" w:themeTint="0" w:fill="auto"/>
      </w:tcPr>
    </w:tblStylePr>
  </w:style>
  <w:style w:type="table" w:customStyle="1" w:styleId="PlainTable2">
    <w:name w:val="Plain Table 2"/>
    <w:basedOn w:val="a1"/>
    <w:uiPriority w:val="59"/>
    <w:rsid w:val="00015B5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4">
    <w:name w:val="Plain Table 4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PlainTable5">
    <w:name w:val="Plain Table 5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GridTable1Light">
    <w:name w:val="Grid Table 1 Light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015B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15B5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015B5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15B5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Lined-Accent1">
    <w:name w:val="Lined - Accent 1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015B5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15B5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015B53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015B53"/>
    <w:rPr>
      <w:sz w:val="18"/>
    </w:rPr>
  </w:style>
  <w:style w:type="character" w:styleId="ab">
    <w:name w:val="footnote reference"/>
    <w:basedOn w:val="a0"/>
    <w:uiPriority w:val="99"/>
    <w:unhideWhenUsed/>
    <w:rsid w:val="00015B53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015B53"/>
  </w:style>
  <w:style w:type="character" w:customStyle="1" w:styleId="ad">
    <w:name w:val="Текст концевой сноски Знак"/>
    <w:link w:val="ac"/>
    <w:uiPriority w:val="99"/>
    <w:rsid w:val="00015B53"/>
    <w:rPr>
      <w:sz w:val="20"/>
    </w:rPr>
  </w:style>
  <w:style w:type="character" w:styleId="ae">
    <w:name w:val="endnote reference"/>
    <w:basedOn w:val="a0"/>
    <w:uiPriority w:val="99"/>
    <w:semiHidden/>
    <w:unhideWhenUsed/>
    <w:rsid w:val="00015B53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015B53"/>
    <w:pPr>
      <w:spacing w:after="57"/>
    </w:pPr>
  </w:style>
  <w:style w:type="paragraph" w:styleId="22">
    <w:name w:val="toc 2"/>
    <w:basedOn w:val="a"/>
    <w:next w:val="a"/>
    <w:uiPriority w:val="39"/>
    <w:unhideWhenUsed/>
    <w:rsid w:val="00015B5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015B5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015B5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015B5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015B5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015B5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015B5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015B53"/>
    <w:pPr>
      <w:spacing w:after="57"/>
      <w:ind w:left="2268"/>
    </w:pPr>
  </w:style>
  <w:style w:type="paragraph" w:styleId="af">
    <w:name w:val="TOC Heading"/>
    <w:uiPriority w:val="39"/>
    <w:unhideWhenUsed/>
    <w:rsid w:val="00015B53"/>
  </w:style>
  <w:style w:type="paragraph" w:styleId="af0">
    <w:name w:val="table of figures"/>
    <w:basedOn w:val="a"/>
    <w:next w:val="a"/>
    <w:uiPriority w:val="99"/>
    <w:unhideWhenUsed/>
    <w:rsid w:val="00015B53"/>
  </w:style>
  <w:style w:type="paragraph" w:customStyle="1" w:styleId="11">
    <w:name w:val="Заголовок 11"/>
    <w:basedOn w:val="a"/>
    <w:next w:val="a"/>
    <w:link w:val="Heading1Char"/>
    <w:qFormat/>
    <w:rsid w:val="00015B53"/>
    <w:pPr>
      <w:keepNext/>
      <w:numPr>
        <w:numId w:val="1"/>
      </w:numPr>
      <w:jc w:val="both"/>
      <w:outlineLvl w:val="0"/>
    </w:pPr>
    <w:rPr>
      <w:sz w:val="28"/>
    </w:rPr>
  </w:style>
  <w:style w:type="character" w:customStyle="1" w:styleId="WW8Num1z0">
    <w:name w:val="WW8Num1z0"/>
    <w:rsid w:val="00015B53"/>
  </w:style>
  <w:style w:type="character" w:customStyle="1" w:styleId="WW8Num1z1">
    <w:name w:val="WW8Num1z1"/>
    <w:rsid w:val="00015B53"/>
  </w:style>
  <w:style w:type="character" w:customStyle="1" w:styleId="WW8Num1z2">
    <w:name w:val="WW8Num1z2"/>
    <w:rsid w:val="00015B53"/>
  </w:style>
  <w:style w:type="character" w:customStyle="1" w:styleId="WW8Num1z3">
    <w:name w:val="WW8Num1z3"/>
    <w:rsid w:val="00015B53"/>
  </w:style>
  <w:style w:type="character" w:customStyle="1" w:styleId="WW8Num1z4">
    <w:name w:val="WW8Num1z4"/>
    <w:rsid w:val="00015B53"/>
  </w:style>
  <w:style w:type="character" w:customStyle="1" w:styleId="WW8Num1z5">
    <w:name w:val="WW8Num1z5"/>
    <w:rsid w:val="00015B53"/>
  </w:style>
  <w:style w:type="character" w:customStyle="1" w:styleId="WW8Num1z6">
    <w:name w:val="WW8Num1z6"/>
    <w:rsid w:val="00015B53"/>
  </w:style>
  <w:style w:type="character" w:customStyle="1" w:styleId="WW8Num1z7">
    <w:name w:val="WW8Num1z7"/>
    <w:rsid w:val="00015B53"/>
  </w:style>
  <w:style w:type="character" w:customStyle="1" w:styleId="WW8Num1z8">
    <w:name w:val="WW8Num1z8"/>
    <w:rsid w:val="00015B53"/>
  </w:style>
  <w:style w:type="character" w:customStyle="1" w:styleId="WW8Num2z0">
    <w:name w:val="WW8Num2z0"/>
    <w:rsid w:val="00015B53"/>
    <w:rPr>
      <w:rFonts w:ascii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2z1">
    <w:name w:val="WW8Num2z1"/>
    <w:rsid w:val="00015B53"/>
  </w:style>
  <w:style w:type="character" w:customStyle="1" w:styleId="WW8Num2z2">
    <w:name w:val="WW8Num2z2"/>
    <w:rsid w:val="00015B53"/>
  </w:style>
  <w:style w:type="character" w:customStyle="1" w:styleId="WW8Num2z3">
    <w:name w:val="WW8Num2z3"/>
    <w:rsid w:val="00015B53"/>
  </w:style>
  <w:style w:type="character" w:customStyle="1" w:styleId="WW8Num2z4">
    <w:name w:val="WW8Num2z4"/>
    <w:rsid w:val="00015B53"/>
  </w:style>
  <w:style w:type="character" w:customStyle="1" w:styleId="WW8Num2z5">
    <w:name w:val="WW8Num2z5"/>
    <w:rsid w:val="00015B53"/>
  </w:style>
  <w:style w:type="character" w:customStyle="1" w:styleId="WW8Num2z6">
    <w:name w:val="WW8Num2z6"/>
    <w:rsid w:val="00015B53"/>
  </w:style>
  <w:style w:type="character" w:customStyle="1" w:styleId="WW8Num2z7">
    <w:name w:val="WW8Num2z7"/>
    <w:rsid w:val="00015B53"/>
  </w:style>
  <w:style w:type="character" w:customStyle="1" w:styleId="WW8Num2z8">
    <w:name w:val="WW8Num2z8"/>
    <w:rsid w:val="00015B53"/>
  </w:style>
  <w:style w:type="character" w:customStyle="1" w:styleId="23">
    <w:name w:val="Основной шрифт абзаца2"/>
    <w:rsid w:val="00015B53"/>
  </w:style>
  <w:style w:type="character" w:customStyle="1" w:styleId="WW8Num3z0">
    <w:name w:val="WW8Num3z0"/>
    <w:rsid w:val="00015B53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3z1">
    <w:name w:val="WW8Num3z1"/>
    <w:rsid w:val="00015B53"/>
  </w:style>
  <w:style w:type="character" w:customStyle="1" w:styleId="WW8Num3z2">
    <w:name w:val="WW8Num3z2"/>
    <w:rsid w:val="00015B53"/>
  </w:style>
  <w:style w:type="character" w:customStyle="1" w:styleId="WW8Num3z3">
    <w:name w:val="WW8Num3z3"/>
    <w:rsid w:val="00015B53"/>
  </w:style>
  <w:style w:type="character" w:customStyle="1" w:styleId="WW8Num3z4">
    <w:name w:val="WW8Num3z4"/>
    <w:rsid w:val="00015B53"/>
  </w:style>
  <w:style w:type="character" w:customStyle="1" w:styleId="WW8Num3z5">
    <w:name w:val="WW8Num3z5"/>
    <w:rsid w:val="00015B53"/>
  </w:style>
  <w:style w:type="character" w:customStyle="1" w:styleId="WW8Num3z6">
    <w:name w:val="WW8Num3z6"/>
    <w:rsid w:val="00015B53"/>
  </w:style>
  <w:style w:type="character" w:customStyle="1" w:styleId="WW8Num3z7">
    <w:name w:val="WW8Num3z7"/>
    <w:rsid w:val="00015B53"/>
  </w:style>
  <w:style w:type="character" w:customStyle="1" w:styleId="WW8Num3z8">
    <w:name w:val="WW8Num3z8"/>
    <w:rsid w:val="00015B53"/>
  </w:style>
  <w:style w:type="character" w:customStyle="1" w:styleId="WW8Num4z0">
    <w:name w:val="WW8Num4z0"/>
    <w:rsid w:val="00015B53"/>
    <w:rPr>
      <w:rFonts w:hint="default"/>
      <w:color w:val="000000"/>
    </w:rPr>
  </w:style>
  <w:style w:type="character" w:customStyle="1" w:styleId="WW8Num5z0">
    <w:name w:val="WW8Num5z0"/>
    <w:rsid w:val="00015B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5z1">
    <w:name w:val="WW8Num5z1"/>
    <w:rsid w:val="00015B53"/>
  </w:style>
  <w:style w:type="character" w:customStyle="1" w:styleId="WW8Num5z2">
    <w:name w:val="WW8Num5z2"/>
    <w:rsid w:val="00015B53"/>
  </w:style>
  <w:style w:type="character" w:customStyle="1" w:styleId="WW8Num5z3">
    <w:name w:val="WW8Num5z3"/>
    <w:rsid w:val="00015B53"/>
  </w:style>
  <w:style w:type="character" w:customStyle="1" w:styleId="WW8Num5z4">
    <w:name w:val="WW8Num5z4"/>
    <w:rsid w:val="00015B53"/>
  </w:style>
  <w:style w:type="character" w:customStyle="1" w:styleId="WW8Num5z5">
    <w:name w:val="WW8Num5z5"/>
    <w:rsid w:val="00015B53"/>
  </w:style>
  <w:style w:type="character" w:customStyle="1" w:styleId="WW8Num5z6">
    <w:name w:val="WW8Num5z6"/>
    <w:rsid w:val="00015B53"/>
  </w:style>
  <w:style w:type="character" w:customStyle="1" w:styleId="WW8Num5z7">
    <w:name w:val="WW8Num5z7"/>
    <w:rsid w:val="00015B53"/>
  </w:style>
  <w:style w:type="character" w:customStyle="1" w:styleId="WW8Num5z8">
    <w:name w:val="WW8Num5z8"/>
    <w:rsid w:val="00015B53"/>
  </w:style>
  <w:style w:type="character" w:customStyle="1" w:styleId="WW8Num6z0">
    <w:name w:val="WW8Num6z0"/>
    <w:rsid w:val="00015B53"/>
    <w:rPr>
      <w:rFonts w:hint="default"/>
      <w:color w:val="000000"/>
    </w:rPr>
  </w:style>
  <w:style w:type="character" w:customStyle="1" w:styleId="WW8Num7z0">
    <w:name w:val="WW8Num7z0"/>
    <w:rsid w:val="00015B53"/>
    <w:rPr>
      <w:rFonts w:hint="default"/>
      <w:color w:val="000000"/>
      <w:sz w:val="24"/>
    </w:rPr>
  </w:style>
  <w:style w:type="character" w:customStyle="1" w:styleId="WW8Num7z1">
    <w:name w:val="WW8Num7z1"/>
    <w:rsid w:val="00015B53"/>
  </w:style>
  <w:style w:type="character" w:customStyle="1" w:styleId="WW8Num7z2">
    <w:name w:val="WW8Num7z2"/>
    <w:rsid w:val="00015B53"/>
  </w:style>
  <w:style w:type="character" w:customStyle="1" w:styleId="WW8Num7z3">
    <w:name w:val="WW8Num7z3"/>
    <w:rsid w:val="00015B53"/>
  </w:style>
  <w:style w:type="character" w:customStyle="1" w:styleId="WW8Num7z4">
    <w:name w:val="WW8Num7z4"/>
    <w:rsid w:val="00015B53"/>
  </w:style>
  <w:style w:type="character" w:customStyle="1" w:styleId="WW8Num7z5">
    <w:name w:val="WW8Num7z5"/>
    <w:rsid w:val="00015B53"/>
  </w:style>
  <w:style w:type="character" w:customStyle="1" w:styleId="WW8Num7z6">
    <w:name w:val="WW8Num7z6"/>
    <w:rsid w:val="00015B53"/>
  </w:style>
  <w:style w:type="character" w:customStyle="1" w:styleId="WW8Num7z7">
    <w:name w:val="WW8Num7z7"/>
    <w:rsid w:val="00015B53"/>
  </w:style>
  <w:style w:type="character" w:customStyle="1" w:styleId="WW8Num7z8">
    <w:name w:val="WW8Num7z8"/>
    <w:rsid w:val="00015B53"/>
  </w:style>
  <w:style w:type="character" w:customStyle="1" w:styleId="WW8Num8z0">
    <w:name w:val="WW8Num8z0"/>
    <w:rsid w:val="00015B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7"/>
      <w:position w:val="0"/>
      <w:sz w:val="24"/>
      <w:szCs w:val="24"/>
      <w:highlight w:val="yellow"/>
      <w:u w:val="none"/>
      <w:vertAlign w:val="baseline"/>
      <w:lang w:val="ru-RU"/>
    </w:rPr>
  </w:style>
  <w:style w:type="character" w:customStyle="1" w:styleId="WW8Num8z1">
    <w:name w:val="WW8Num8z1"/>
    <w:rsid w:val="00015B53"/>
  </w:style>
  <w:style w:type="character" w:customStyle="1" w:styleId="WW8Num8z2">
    <w:name w:val="WW8Num8z2"/>
    <w:rsid w:val="00015B53"/>
  </w:style>
  <w:style w:type="character" w:customStyle="1" w:styleId="WW8Num8z3">
    <w:name w:val="WW8Num8z3"/>
    <w:rsid w:val="00015B53"/>
  </w:style>
  <w:style w:type="character" w:customStyle="1" w:styleId="WW8Num8z4">
    <w:name w:val="WW8Num8z4"/>
    <w:rsid w:val="00015B53"/>
  </w:style>
  <w:style w:type="character" w:customStyle="1" w:styleId="WW8Num8z5">
    <w:name w:val="WW8Num8z5"/>
    <w:rsid w:val="00015B53"/>
  </w:style>
  <w:style w:type="character" w:customStyle="1" w:styleId="WW8Num8z6">
    <w:name w:val="WW8Num8z6"/>
    <w:rsid w:val="00015B53"/>
  </w:style>
  <w:style w:type="character" w:customStyle="1" w:styleId="WW8Num8z7">
    <w:name w:val="WW8Num8z7"/>
    <w:rsid w:val="00015B53"/>
  </w:style>
  <w:style w:type="character" w:customStyle="1" w:styleId="WW8Num8z8">
    <w:name w:val="WW8Num8z8"/>
    <w:rsid w:val="00015B53"/>
  </w:style>
  <w:style w:type="character" w:customStyle="1" w:styleId="WW8Num9z0">
    <w:name w:val="WW8Num9z0"/>
    <w:rsid w:val="00015B53"/>
    <w:rPr>
      <w:rFonts w:hint="default"/>
      <w:color w:val="000000"/>
    </w:rPr>
  </w:style>
  <w:style w:type="character" w:customStyle="1" w:styleId="WW8Num10z0">
    <w:name w:val="WW8Num10z0"/>
    <w:rsid w:val="00015B53"/>
    <w:rPr>
      <w:rFonts w:ascii="Palatino Linotype" w:eastAsia="Palatino Linotype" w:hAnsi="Palatino Linotype" w:cs="Palatino Linotype"/>
      <w:b w:val="0"/>
      <w:bCs w:val="0"/>
      <w:i w:val="0"/>
      <w:iCs w:val="0"/>
      <w:caps w:val="0"/>
      <w:smallCaps w:val="0"/>
      <w:strike w:val="0"/>
      <w:color w:val="000000"/>
      <w:spacing w:val="-11"/>
      <w:position w:val="0"/>
      <w:sz w:val="26"/>
      <w:szCs w:val="26"/>
      <w:u w:val="none"/>
      <w:vertAlign w:val="baseline"/>
      <w:lang w:val="ru-RU"/>
    </w:rPr>
  </w:style>
  <w:style w:type="character" w:customStyle="1" w:styleId="WW8Num10z1">
    <w:name w:val="WW8Num10z1"/>
    <w:rsid w:val="00015B53"/>
  </w:style>
  <w:style w:type="character" w:customStyle="1" w:styleId="WW8Num10z2">
    <w:name w:val="WW8Num10z2"/>
    <w:rsid w:val="00015B53"/>
  </w:style>
  <w:style w:type="character" w:customStyle="1" w:styleId="WW8Num10z3">
    <w:name w:val="WW8Num10z3"/>
    <w:rsid w:val="00015B53"/>
  </w:style>
  <w:style w:type="character" w:customStyle="1" w:styleId="WW8Num10z4">
    <w:name w:val="WW8Num10z4"/>
    <w:rsid w:val="00015B53"/>
  </w:style>
  <w:style w:type="character" w:customStyle="1" w:styleId="WW8Num10z5">
    <w:name w:val="WW8Num10z5"/>
    <w:rsid w:val="00015B53"/>
  </w:style>
  <w:style w:type="character" w:customStyle="1" w:styleId="WW8Num10z6">
    <w:name w:val="WW8Num10z6"/>
    <w:rsid w:val="00015B53"/>
  </w:style>
  <w:style w:type="character" w:customStyle="1" w:styleId="WW8Num10z7">
    <w:name w:val="WW8Num10z7"/>
    <w:rsid w:val="00015B53"/>
  </w:style>
  <w:style w:type="character" w:customStyle="1" w:styleId="WW8Num10z8">
    <w:name w:val="WW8Num10z8"/>
    <w:rsid w:val="00015B53"/>
  </w:style>
  <w:style w:type="character" w:customStyle="1" w:styleId="WW8Num11z0">
    <w:name w:val="WW8Num11z0"/>
    <w:rsid w:val="00015B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1z1">
    <w:name w:val="WW8Num11z1"/>
    <w:rsid w:val="00015B53"/>
  </w:style>
  <w:style w:type="character" w:customStyle="1" w:styleId="WW8Num11z2">
    <w:name w:val="WW8Num11z2"/>
    <w:rsid w:val="00015B53"/>
  </w:style>
  <w:style w:type="character" w:customStyle="1" w:styleId="WW8Num11z3">
    <w:name w:val="WW8Num11z3"/>
    <w:rsid w:val="00015B53"/>
  </w:style>
  <w:style w:type="character" w:customStyle="1" w:styleId="WW8Num11z4">
    <w:name w:val="WW8Num11z4"/>
    <w:rsid w:val="00015B53"/>
  </w:style>
  <w:style w:type="character" w:customStyle="1" w:styleId="WW8Num11z5">
    <w:name w:val="WW8Num11z5"/>
    <w:rsid w:val="00015B53"/>
  </w:style>
  <w:style w:type="character" w:customStyle="1" w:styleId="WW8Num11z6">
    <w:name w:val="WW8Num11z6"/>
    <w:rsid w:val="00015B53"/>
  </w:style>
  <w:style w:type="character" w:customStyle="1" w:styleId="WW8Num11z7">
    <w:name w:val="WW8Num11z7"/>
    <w:rsid w:val="00015B53"/>
  </w:style>
  <w:style w:type="character" w:customStyle="1" w:styleId="WW8Num11z8">
    <w:name w:val="WW8Num11z8"/>
    <w:rsid w:val="00015B53"/>
  </w:style>
  <w:style w:type="character" w:customStyle="1" w:styleId="WW8Num12z0">
    <w:name w:val="WW8Num12z0"/>
    <w:rsid w:val="00015B5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color w:val="000000"/>
      <w:spacing w:val="-7"/>
      <w:position w:val="0"/>
      <w:sz w:val="24"/>
      <w:szCs w:val="24"/>
      <w:u w:val="none"/>
      <w:vertAlign w:val="baseline"/>
      <w:lang w:val="ru-RU"/>
    </w:rPr>
  </w:style>
  <w:style w:type="character" w:customStyle="1" w:styleId="WW8Num12z1">
    <w:name w:val="WW8Num12z1"/>
    <w:rsid w:val="00015B53"/>
  </w:style>
  <w:style w:type="character" w:customStyle="1" w:styleId="WW8Num12z2">
    <w:name w:val="WW8Num12z2"/>
    <w:rsid w:val="00015B53"/>
  </w:style>
  <w:style w:type="character" w:customStyle="1" w:styleId="WW8Num12z3">
    <w:name w:val="WW8Num12z3"/>
    <w:rsid w:val="00015B53"/>
  </w:style>
  <w:style w:type="character" w:customStyle="1" w:styleId="WW8Num12z4">
    <w:name w:val="WW8Num12z4"/>
    <w:rsid w:val="00015B53"/>
  </w:style>
  <w:style w:type="character" w:customStyle="1" w:styleId="WW8Num12z5">
    <w:name w:val="WW8Num12z5"/>
    <w:rsid w:val="00015B53"/>
  </w:style>
  <w:style w:type="character" w:customStyle="1" w:styleId="WW8Num12z6">
    <w:name w:val="WW8Num12z6"/>
    <w:rsid w:val="00015B53"/>
  </w:style>
  <w:style w:type="character" w:customStyle="1" w:styleId="WW8Num12z7">
    <w:name w:val="WW8Num12z7"/>
    <w:rsid w:val="00015B53"/>
  </w:style>
  <w:style w:type="character" w:customStyle="1" w:styleId="WW8Num12z8">
    <w:name w:val="WW8Num12z8"/>
    <w:rsid w:val="00015B53"/>
  </w:style>
  <w:style w:type="character" w:customStyle="1" w:styleId="WW8Num13z0">
    <w:name w:val="WW8Num13z0"/>
    <w:rsid w:val="00015B53"/>
    <w:rPr>
      <w:rFonts w:hint="default"/>
      <w:color w:val="000000"/>
    </w:rPr>
  </w:style>
  <w:style w:type="character" w:customStyle="1" w:styleId="12">
    <w:name w:val="Основной шрифт абзаца1"/>
    <w:rsid w:val="00015B53"/>
  </w:style>
  <w:style w:type="character" w:styleId="af1">
    <w:name w:val="Strong"/>
    <w:qFormat/>
    <w:rsid w:val="00015B53"/>
    <w:rPr>
      <w:b/>
      <w:bCs/>
    </w:rPr>
  </w:style>
  <w:style w:type="character" w:customStyle="1" w:styleId="apple-converted-space">
    <w:name w:val="apple-converted-space"/>
    <w:basedOn w:val="12"/>
    <w:rsid w:val="00015B53"/>
  </w:style>
  <w:style w:type="character" w:customStyle="1" w:styleId="af2">
    <w:name w:val="Основной текст_"/>
    <w:rsid w:val="00015B53"/>
    <w:rPr>
      <w:b/>
      <w:bCs/>
      <w:spacing w:val="-7"/>
      <w:shd w:val="clear" w:color="auto" w:fill="FFFFFF"/>
    </w:rPr>
  </w:style>
  <w:style w:type="character" w:customStyle="1" w:styleId="11pt0pt">
    <w:name w:val="Основной текст + 11 pt;Интервал 0 pt"/>
    <w:rsid w:val="00015B53"/>
    <w:rPr>
      <w:b/>
      <w:bCs/>
      <w:color w:val="000000"/>
      <w:spacing w:val="1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10pt0pt">
    <w:name w:val="Основной текст + 10 pt;Интервал 0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7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0pt">
    <w:name w:val="Основной текст + Курсив;Интервал 0 pt"/>
    <w:rsid w:val="00015B5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10"/>
      <w:position w:val="0"/>
      <w:sz w:val="24"/>
      <w:szCs w:val="24"/>
      <w:u w:val="none"/>
      <w:shd w:val="clear" w:color="auto" w:fill="FFFFFF"/>
      <w:vertAlign w:val="baseline"/>
      <w:lang w:val="ru-RU"/>
    </w:rPr>
  </w:style>
  <w:style w:type="character" w:customStyle="1" w:styleId="115pt0pt">
    <w:name w:val="Основной текст + 11;5 pt;Не полужирный;Интервал 0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7"/>
      <w:position w:val="0"/>
      <w:sz w:val="23"/>
      <w:szCs w:val="23"/>
      <w:u w:val="none"/>
      <w:shd w:val="clear" w:color="auto" w:fill="FFFFFF"/>
      <w:vertAlign w:val="baseline"/>
      <w:lang w:val="ru-RU"/>
    </w:rPr>
  </w:style>
  <w:style w:type="character" w:customStyle="1" w:styleId="125pt0pt">
    <w:name w:val="Основной текст + 12;5 pt;Не полужирный;Интервал 0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05pt0pt">
    <w:name w:val="Основной текст + Corbel;10;5 pt;Не полужирный;Интервал 0 pt"/>
    <w:rsid w:val="00015B53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7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Corbel105pt0pt0">
    <w:name w:val="Основной текст + Corbel;10;5 pt;Не полужирный;Курсив;Интервал 0 pt"/>
    <w:rsid w:val="00015B53"/>
    <w:rPr>
      <w:rFonts w:ascii="Corbel" w:eastAsia="Corbel" w:hAnsi="Corbel" w:cs="Corbel"/>
      <w:b w:val="0"/>
      <w:bCs w:val="0"/>
      <w:i/>
      <w:iCs/>
      <w:caps w:val="0"/>
      <w:smallCaps w:val="0"/>
      <w:strike w:val="0"/>
      <w:color w:val="000000"/>
      <w:spacing w:val="12"/>
      <w:position w:val="0"/>
      <w:sz w:val="21"/>
      <w:szCs w:val="21"/>
      <w:u w:val="none"/>
      <w:shd w:val="clear" w:color="auto" w:fill="FFFFFF"/>
      <w:vertAlign w:val="baseline"/>
      <w:lang w:val="ru-RU"/>
    </w:rPr>
  </w:style>
  <w:style w:type="character" w:customStyle="1" w:styleId="10pt1pt">
    <w:name w:val="Основной текст + 10 pt;Интервал 1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23"/>
      <w:position w:val="0"/>
      <w:sz w:val="20"/>
      <w:szCs w:val="20"/>
      <w:u w:val="none"/>
      <w:shd w:val="clear" w:color="auto" w:fill="FFFFFF"/>
      <w:vertAlign w:val="baseline"/>
      <w:lang w:val="ru-RU"/>
    </w:rPr>
  </w:style>
  <w:style w:type="character" w:customStyle="1" w:styleId="af3">
    <w:name w:val="Подпись к таблице_"/>
    <w:rsid w:val="00015B53"/>
    <w:rPr>
      <w:b/>
      <w:bCs/>
      <w:spacing w:val="-2"/>
      <w:sz w:val="25"/>
      <w:szCs w:val="25"/>
      <w:shd w:val="clear" w:color="auto" w:fill="FFFFFF"/>
    </w:rPr>
  </w:style>
  <w:style w:type="character" w:customStyle="1" w:styleId="125pt0pt0">
    <w:name w:val="Основной текст + 12;5 pt;Не полужирный;Курсив;Интервал 0 pt"/>
    <w:rsid w:val="00015B53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-1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Corbel125pt0pt">
    <w:name w:val="Основной текст + Corbel;12;5 pt;Не полужирный;Интервал 0 pt"/>
    <w:rsid w:val="00015B53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color w:val="000000"/>
      <w:spacing w:val="-2"/>
      <w:position w:val="0"/>
      <w:sz w:val="25"/>
      <w:szCs w:val="25"/>
      <w:u w:val="none"/>
      <w:shd w:val="clear" w:color="auto" w:fill="FFFFFF"/>
      <w:vertAlign w:val="baseline"/>
      <w:lang w:val="ru-RU"/>
    </w:rPr>
  </w:style>
  <w:style w:type="character" w:customStyle="1" w:styleId="30">
    <w:name w:val="Основной шрифт абзаца3"/>
    <w:rsid w:val="00015B53"/>
  </w:style>
  <w:style w:type="character" w:customStyle="1" w:styleId="24">
    <w:name w:val="Основной текст (2)_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25">
    <w:name w:val="Основной текст (2)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8"/>
      <w:szCs w:val="28"/>
      <w:u w:val="none"/>
      <w:lang w:val="ru-RU" w:bidi="ru-RU"/>
    </w:rPr>
  </w:style>
  <w:style w:type="character" w:customStyle="1" w:styleId="12pt0pt">
    <w:name w:val="Основной текст + 12 pt;Интервал 0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14"/>
      <w:sz w:val="24"/>
      <w:szCs w:val="24"/>
      <w:u w:val="none"/>
      <w:shd w:val="clear" w:color="auto" w:fill="FFFFFF"/>
      <w:lang w:val="ru-RU"/>
    </w:rPr>
  </w:style>
  <w:style w:type="paragraph" w:customStyle="1" w:styleId="af4">
    <w:name w:val="Заголовок"/>
    <w:basedOn w:val="a"/>
    <w:next w:val="af5"/>
    <w:rsid w:val="00015B53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f5">
    <w:name w:val="Body Text"/>
    <w:basedOn w:val="a"/>
    <w:rsid w:val="00015B53"/>
    <w:pPr>
      <w:spacing w:after="120"/>
    </w:pPr>
  </w:style>
  <w:style w:type="paragraph" w:styleId="af6">
    <w:name w:val="List"/>
    <w:basedOn w:val="af5"/>
    <w:rsid w:val="00015B53"/>
    <w:rPr>
      <w:rFonts w:cs="Droid Sans Devanagari"/>
    </w:rPr>
  </w:style>
  <w:style w:type="paragraph" w:customStyle="1" w:styleId="13">
    <w:name w:val="Название объекта1"/>
    <w:basedOn w:val="a"/>
    <w:qFormat/>
    <w:rsid w:val="00015B5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26">
    <w:name w:val="Указатель2"/>
    <w:basedOn w:val="a"/>
    <w:rsid w:val="00015B53"/>
    <w:pPr>
      <w:suppressLineNumbers/>
    </w:pPr>
    <w:rPr>
      <w:rFonts w:cs="Droid Sans Devanagari"/>
    </w:rPr>
  </w:style>
  <w:style w:type="paragraph" w:customStyle="1" w:styleId="14">
    <w:name w:val="Название объекта1"/>
    <w:basedOn w:val="a"/>
    <w:rsid w:val="00015B53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15">
    <w:name w:val="Указатель1"/>
    <w:basedOn w:val="a"/>
    <w:rsid w:val="00015B53"/>
    <w:pPr>
      <w:suppressLineNumbers/>
    </w:pPr>
    <w:rPr>
      <w:rFonts w:cs="Droid Sans Devanagari"/>
    </w:rPr>
  </w:style>
  <w:style w:type="paragraph" w:styleId="af7">
    <w:name w:val="Body Text Indent"/>
    <w:basedOn w:val="a"/>
    <w:rsid w:val="00015B53"/>
    <w:pPr>
      <w:ind w:firstLine="720"/>
      <w:jc w:val="both"/>
    </w:pPr>
    <w:rPr>
      <w:sz w:val="28"/>
    </w:rPr>
  </w:style>
  <w:style w:type="paragraph" w:styleId="af8">
    <w:name w:val="Balloon Text"/>
    <w:basedOn w:val="a"/>
    <w:rsid w:val="00015B53"/>
    <w:rPr>
      <w:rFonts w:ascii="Tahoma" w:hAnsi="Tahoma" w:cs="Tahoma"/>
      <w:sz w:val="16"/>
      <w:szCs w:val="16"/>
    </w:rPr>
  </w:style>
  <w:style w:type="paragraph" w:customStyle="1" w:styleId="1">
    <w:name w:val="Верхний колонтитул1"/>
    <w:basedOn w:val="a"/>
    <w:link w:val="HeaderChar"/>
    <w:rsid w:val="00015B53"/>
    <w:pPr>
      <w:tabs>
        <w:tab w:val="center" w:pos="4703"/>
        <w:tab w:val="right" w:pos="9406"/>
      </w:tabs>
    </w:pPr>
  </w:style>
  <w:style w:type="paragraph" w:customStyle="1" w:styleId="ConsPlusNormal">
    <w:name w:val="ConsPlusNormal"/>
    <w:rsid w:val="00015B53"/>
    <w:pPr>
      <w:ind w:firstLine="720"/>
    </w:pPr>
    <w:rPr>
      <w:rFonts w:ascii="Arial" w:hAnsi="Arial" w:cs="Arial"/>
      <w:lang w:eastAsia="zh-CN"/>
    </w:rPr>
  </w:style>
  <w:style w:type="paragraph" w:styleId="af9">
    <w:name w:val="Normal (Web)"/>
    <w:basedOn w:val="a"/>
    <w:rsid w:val="00015B53"/>
    <w:pPr>
      <w:spacing w:before="100" w:after="100"/>
    </w:pPr>
    <w:rPr>
      <w:sz w:val="24"/>
      <w:szCs w:val="24"/>
    </w:rPr>
  </w:style>
  <w:style w:type="paragraph" w:customStyle="1" w:styleId="27">
    <w:name w:val="Основной текст2"/>
    <w:basedOn w:val="a"/>
    <w:rsid w:val="00015B53"/>
    <w:pPr>
      <w:widowControl w:val="0"/>
      <w:shd w:val="clear" w:color="auto" w:fill="FFFFFF"/>
      <w:spacing w:before="600" w:after="300" w:line="0" w:lineRule="atLeast"/>
      <w:jc w:val="center"/>
    </w:pPr>
    <w:rPr>
      <w:b/>
      <w:bCs/>
      <w:spacing w:val="-7"/>
    </w:rPr>
  </w:style>
  <w:style w:type="paragraph" w:styleId="afa">
    <w:name w:val="No Spacing"/>
    <w:qFormat/>
    <w:rsid w:val="00015B53"/>
    <w:rPr>
      <w:lang w:eastAsia="zh-CN"/>
    </w:rPr>
  </w:style>
  <w:style w:type="paragraph" w:customStyle="1" w:styleId="16">
    <w:name w:val="Основной текст1"/>
    <w:basedOn w:val="a"/>
    <w:rsid w:val="00015B53"/>
    <w:pPr>
      <w:widowControl w:val="0"/>
      <w:shd w:val="clear" w:color="auto" w:fill="FFFFFF"/>
      <w:spacing w:line="322" w:lineRule="exact"/>
      <w:jc w:val="both"/>
    </w:pPr>
    <w:rPr>
      <w:rFonts w:ascii="Palatino Linotype" w:eastAsia="Palatino Linotype" w:hAnsi="Palatino Linotype" w:cs="Palatino Linotype"/>
      <w:color w:val="000000"/>
      <w:spacing w:val="-11"/>
      <w:sz w:val="26"/>
      <w:szCs w:val="26"/>
    </w:rPr>
  </w:style>
  <w:style w:type="paragraph" w:customStyle="1" w:styleId="afb">
    <w:name w:val="Подпись к таблице"/>
    <w:basedOn w:val="a"/>
    <w:rsid w:val="00015B53"/>
    <w:pPr>
      <w:widowControl w:val="0"/>
      <w:shd w:val="clear" w:color="auto" w:fill="FFFFFF"/>
      <w:spacing w:line="0" w:lineRule="atLeast"/>
    </w:pPr>
    <w:rPr>
      <w:b/>
      <w:bCs/>
      <w:spacing w:val="-2"/>
      <w:sz w:val="25"/>
      <w:szCs w:val="25"/>
    </w:rPr>
  </w:style>
  <w:style w:type="paragraph" w:customStyle="1" w:styleId="afc">
    <w:name w:val="Содержимое врезки"/>
    <w:basedOn w:val="a"/>
    <w:rsid w:val="00015B53"/>
  </w:style>
  <w:style w:type="paragraph" w:customStyle="1" w:styleId="afd">
    <w:name w:val="Содержимое таблицы"/>
    <w:basedOn w:val="a"/>
    <w:rsid w:val="00015B53"/>
    <w:pPr>
      <w:suppressLineNumbers/>
    </w:pPr>
  </w:style>
  <w:style w:type="paragraph" w:customStyle="1" w:styleId="afe">
    <w:name w:val="Заголовок таблицы"/>
    <w:basedOn w:val="afd"/>
    <w:rsid w:val="00015B53"/>
    <w:pPr>
      <w:jc w:val="center"/>
    </w:pPr>
    <w:rPr>
      <w:b/>
      <w:bCs/>
    </w:rPr>
  </w:style>
  <w:style w:type="paragraph" w:customStyle="1" w:styleId="28">
    <w:name w:val="Основной текст (2)"/>
    <w:basedOn w:val="a"/>
    <w:rsid w:val="00015B53"/>
    <w:pPr>
      <w:shd w:val="clear" w:color="auto" w:fill="FFFFFF"/>
      <w:spacing w:before="1540" w:line="320" w:lineRule="exact"/>
      <w:jc w:val="both"/>
    </w:pPr>
    <w:rPr>
      <w:sz w:val="28"/>
      <w:szCs w:val="28"/>
    </w:rPr>
  </w:style>
  <w:style w:type="paragraph" w:customStyle="1" w:styleId="32">
    <w:name w:val="Основной текст3"/>
    <w:basedOn w:val="a"/>
    <w:rsid w:val="00015B53"/>
    <w:pPr>
      <w:widowControl w:val="0"/>
      <w:shd w:val="clear" w:color="auto" w:fill="FFFFFF"/>
      <w:spacing w:before="240" w:after="420" w:line="326" w:lineRule="exact"/>
      <w:ind w:hanging="220"/>
      <w:jc w:val="center"/>
    </w:pPr>
    <w:rPr>
      <w:color w:val="000000"/>
      <w:spacing w:val="-2"/>
      <w:sz w:val="24"/>
      <w:szCs w:val="24"/>
    </w:rPr>
  </w:style>
  <w:style w:type="table" w:styleId="aff">
    <w:name w:val="Table Grid"/>
    <w:basedOn w:val="a1"/>
    <w:uiPriority w:val="59"/>
    <w:rsid w:val="00015B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Заголовок №1_"/>
    <w:link w:val="18"/>
    <w:rsid w:val="00015B53"/>
    <w:rPr>
      <w:b/>
      <w:bCs/>
      <w:sz w:val="28"/>
      <w:szCs w:val="28"/>
      <w:shd w:val="clear" w:color="auto" w:fill="FFFFFF"/>
    </w:rPr>
  </w:style>
  <w:style w:type="character" w:customStyle="1" w:styleId="50">
    <w:name w:val="Основной текст (5)_"/>
    <w:link w:val="52"/>
    <w:rsid w:val="00015B53"/>
    <w:rPr>
      <w:b/>
      <w:bCs/>
      <w:sz w:val="28"/>
      <w:szCs w:val="28"/>
      <w:shd w:val="clear" w:color="auto" w:fill="FFFFFF"/>
    </w:rPr>
  </w:style>
  <w:style w:type="character" w:customStyle="1" w:styleId="80">
    <w:name w:val="Основной текст (8)_"/>
    <w:link w:val="82"/>
    <w:rsid w:val="00015B53"/>
    <w:rPr>
      <w:shd w:val="clear" w:color="auto" w:fill="FFFFFF"/>
    </w:rPr>
  </w:style>
  <w:style w:type="character" w:customStyle="1" w:styleId="212pt">
    <w:name w:val="Основной текст (2) + 12 pt"/>
    <w:rsid w:val="00015B5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4pt">
    <w:name w:val="Основной текст (8) + 14 pt"/>
    <w:rsid w:val="00015B53"/>
    <w:rPr>
      <w:rFonts w:ascii="Times New Roman" w:eastAsia="Times New Roman" w:hAnsi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90">
    <w:name w:val="Основной текст (9)_"/>
    <w:link w:val="92"/>
    <w:rsid w:val="00015B53"/>
    <w:rPr>
      <w:shd w:val="clear" w:color="auto" w:fill="FFFFFF"/>
    </w:rPr>
  </w:style>
  <w:style w:type="character" w:customStyle="1" w:styleId="100">
    <w:name w:val="Основной текст (10)_"/>
    <w:link w:val="101"/>
    <w:rsid w:val="00015B53"/>
    <w:rPr>
      <w:b/>
      <w:bCs/>
      <w:shd w:val="clear" w:color="auto" w:fill="FFFFFF"/>
    </w:rPr>
  </w:style>
  <w:style w:type="character" w:customStyle="1" w:styleId="aff0">
    <w:name w:val="Сноска_"/>
    <w:link w:val="aff1"/>
    <w:rsid w:val="00015B53"/>
    <w:rPr>
      <w:shd w:val="clear" w:color="auto" w:fill="FFFFFF"/>
    </w:rPr>
  </w:style>
  <w:style w:type="paragraph" w:customStyle="1" w:styleId="18">
    <w:name w:val="Заголовок №1"/>
    <w:basedOn w:val="a"/>
    <w:link w:val="17"/>
    <w:rsid w:val="00015B53"/>
    <w:pPr>
      <w:widowControl w:val="0"/>
      <w:shd w:val="clear" w:color="auto" w:fill="FFFFFF"/>
      <w:spacing w:before="120" w:after="300" w:line="324" w:lineRule="exact"/>
      <w:ind w:hanging="1340"/>
      <w:jc w:val="center"/>
      <w:outlineLvl w:val="0"/>
    </w:pPr>
    <w:rPr>
      <w:b/>
      <w:bCs/>
      <w:sz w:val="28"/>
      <w:szCs w:val="28"/>
    </w:rPr>
  </w:style>
  <w:style w:type="paragraph" w:customStyle="1" w:styleId="52">
    <w:name w:val="Основной текст (5)"/>
    <w:basedOn w:val="a"/>
    <w:link w:val="50"/>
    <w:rsid w:val="00015B53"/>
    <w:pPr>
      <w:widowControl w:val="0"/>
      <w:shd w:val="clear" w:color="auto" w:fill="FFFFFF"/>
      <w:spacing w:after="900" w:line="324" w:lineRule="exact"/>
    </w:pPr>
    <w:rPr>
      <w:b/>
      <w:bCs/>
      <w:sz w:val="28"/>
      <w:szCs w:val="28"/>
    </w:rPr>
  </w:style>
  <w:style w:type="paragraph" w:customStyle="1" w:styleId="82">
    <w:name w:val="Основной текст (8)"/>
    <w:basedOn w:val="a"/>
    <w:link w:val="80"/>
    <w:rsid w:val="00015B53"/>
    <w:pPr>
      <w:widowControl w:val="0"/>
      <w:shd w:val="clear" w:color="auto" w:fill="FFFFFF"/>
      <w:spacing w:line="317" w:lineRule="exact"/>
    </w:pPr>
  </w:style>
  <w:style w:type="paragraph" w:customStyle="1" w:styleId="92">
    <w:name w:val="Основной текст (9)"/>
    <w:basedOn w:val="a"/>
    <w:link w:val="90"/>
    <w:rsid w:val="00015B53"/>
    <w:pPr>
      <w:widowControl w:val="0"/>
      <w:shd w:val="clear" w:color="auto" w:fill="FFFFFF"/>
      <w:spacing w:line="277" w:lineRule="exact"/>
      <w:jc w:val="center"/>
    </w:pPr>
  </w:style>
  <w:style w:type="paragraph" w:customStyle="1" w:styleId="101">
    <w:name w:val="Основной текст (10)"/>
    <w:basedOn w:val="a"/>
    <w:link w:val="100"/>
    <w:rsid w:val="00015B53"/>
    <w:pPr>
      <w:widowControl w:val="0"/>
      <w:shd w:val="clear" w:color="auto" w:fill="FFFFFF"/>
      <w:spacing w:after="420" w:line="277" w:lineRule="exact"/>
      <w:jc w:val="center"/>
    </w:pPr>
    <w:rPr>
      <w:b/>
      <w:bCs/>
    </w:rPr>
  </w:style>
  <w:style w:type="paragraph" w:customStyle="1" w:styleId="aff1">
    <w:name w:val="Сноска"/>
    <w:basedOn w:val="a"/>
    <w:link w:val="aff0"/>
    <w:rsid w:val="00015B53"/>
    <w:pPr>
      <w:widowControl w:val="0"/>
      <w:shd w:val="clear" w:color="auto" w:fill="FFFFFF"/>
      <w:spacing w:line="277" w:lineRule="exact"/>
      <w:ind w:firstLine="720"/>
    </w:pPr>
  </w:style>
  <w:style w:type="paragraph" w:customStyle="1" w:styleId="19">
    <w:name w:val="Нижний колонтитул1"/>
    <w:basedOn w:val="a"/>
    <w:link w:val="aff2"/>
    <w:uiPriority w:val="99"/>
    <w:semiHidden/>
    <w:unhideWhenUsed/>
    <w:rsid w:val="00015B53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basedOn w:val="a0"/>
    <w:link w:val="19"/>
    <w:uiPriority w:val="99"/>
    <w:semiHidden/>
    <w:rsid w:val="00015B53"/>
    <w:rPr>
      <w:lang w:eastAsia="zh-CN"/>
    </w:rPr>
  </w:style>
  <w:style w:type="paragraph" w:styleId="aff3">
    <w:name w:val="List Paragraph"/>
    <w:basedOn w:val="a"/>
    <w:uiPriority w:val="34"/>
    <w:qFormat/>
    <w:rsid w:val="00015B53"/>
    <w:pPr>
      <w:ind w:left="720"/>
      <w:contextualSpacing/>
    </w:pPr>
    <w:rPr>
      <w:rFonts w:ascii="Calibri" w:eastAsia="Calibri" w:hAnsi="Calibri"/>
      <w:sz w:val="24"/>
      <w:szCs w:val="24"/>
    </w:rPr>
  </w:style>
  <w:style w:type="character" w:customStyle="1" w:styleId="29">
    <w:name w:val="Заголовок №2"/>
    <w:basedOn w:val="a0"/>
    <w:rsid w:val="00015B5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lang w:val="ru-RU" w:eastAsia="ru-RU" w:bidi="ru-RU"/>
    </w:rPr>
  </w:style>
  <w:style w:type="paragraph" w:customStyle="1" w:styleId="formattext">
    <w:name w:val="formattext"/>
    <w:basedOn w:val="a"/>
    <w:rsid w:val="00015B53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f4">
    <w:name w:val="Hyperlink"/>
    <w:basedOn w:val="a0"/>
    <w:unhideWhenUsed/>
    <w:rsid w:val="00015B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9409&amp;dst=738&amp;field=134&amp;date=19.12.2025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9409&amp;dst=4&amp;field=134&amp;date=19.12.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18213&amp;dst=1187&amp;field=134&amp;date=19.12.2025" TargetMode="External"/><Relationship Id="rId10" Type="http://schemas.openxmlformats.org/officeDocument/2006/relationships/hyperlink" Target="file:///C:/Program%20Files/R7-Office/Editors/editors/web-apps/apps/documenteditor/main/index.html?_dc=0&amp;lang=ru-RU&amp;frameEditorId=placeholder&amp;parentOrigin=file:/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8125&amp;dst=100339&amp;field=134&amp;date=19.12.2025" TargetMode="External"/><Relationship Id="rId14" Type="http://schemas.openxmlformats.org/officeDocument/2006/relationships/hyperlink" Target="https://login.consultant.ru/link/?req=doc&amp;base=LAW&amp;n=489643&amp;date=19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34</Pages>
  <Words>11974</Words>
  <Characters>68257</Characters>
  <Application>Microsoft Office Word</Application>
  <DocSecurity>0</DocSecurity>
  <Lines>568</Lines>
  <Paragraphs>160</Paragraphs>
  <ScaleCrop>false</ScaleCrop>
  <Company>ROVENKI</Company>
  <LinksUpToDate>false</LinksUpToDate>
  <CharactersWithSpaces>80071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OKO_ARM2</cp:lastModifiedBy>
  <cp:revision>17</cp:revision>
  <cp:lastPrinted>2025-12-24T06:17:00Z</cp:lastPrinted>
  <dcterms:created xsi:type="dcterms:W3CDTF">2025-12-23T05:51:00Z</dcterms:created>
  <dcterms:modified xsi:type="dcterms:W3CDTF">2026-03-16T08:06:00Z</dcterms:modified>
</cp:coreProperties>
</file>