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8D9" w:rsidRDefault="007228D9">
      <w:pPr>
        <w:tabs>
          <w:tab w:val="center" w:pos="4718"/>
          <w:tab w:val="left" w:pos="7005"/>
        </w:tabs>
        <w:rPr>
          <w:b/>
          <w:sz w:val="16"/>
          <w:szCs w:val="16"/>
        </w:rPr>
      </w:pPr>
    </w:p>
    <w:p w:rsidR="007228D9" w:rsidRDefault="007228D9">
      <w:pPr>
        <w:jc w:val="center"/>
        <w:rPr>
          <w:sz w:val="28"/>
        </w:rPr>
      </w:pPr>
      <w:r w:rsidRPr="007228D9">
        <w:rPr>
          <w:b/>
          <w:sz w:val="28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7728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7228D9">
        <w:rPr>
          <w:b/>
          <w:sz w:val="28"/>
          <w:szCs w:val="24"/>
          <w:lang w:eastAsia="ru-RU"/>
        </w:rPr>
        <w:pict>
          <v:shape id="_x0000_i0" o:spid="_x0000_i1025" type="#_x0000_t75" style="width:46.5pt;height:61.5pt;mso-wrap-distance-left:0;mso-wrap-distance-top:0;mso-wrap-distance-right:0;mso-wrap-distance-bottom:0">
            <v:imagedata r:id="rId8" o:title=""/>
            <v:path textboxrect="0,0,0,0"/>
          </v:shape>
        </w:pict>
      </w:r>
    </w:p>
    <w:p w:rsidR="007228D9" w:rsidRDefault="007228D9">
      <w:pPr>
        <w:jc w:val="center"/>
        <w:rPr>
          <w:sz w:val="28"/>
        </w:rPr>
      </w:pPr>
    </w:p>
    <w:p w:rsidR="007228D9" w:rsidRDefault="00EE37EA">
      <w:pPr>
        <w:jc w:val="center"/>
      </w:pPr>
      <w:r>
        <w:rPr>
          <w:sz w:val="28"/>
          <w:szCs w:val="28"/>
        </w:rPr>
        <w:t xml:space="preserve">АДМИНИСТРАЦИЯ  </w:t>
      </w:r>
    </w:p>
    <w:p w:rsidR="007228D9" w:rsidRDefault="00EE37EA">
      <w:pPr>
        <w:jc w:val="center"/>
        <w:rPr>
          <w:sz w:val="28"/>
        </w:rPr>
      </w:pPr>
      <w:r>
        <w:rPr>
          <w:sz w:val="28"/>
          <w:szCs w:val="28"/>
        </w:rPr>
        <w:t>РОВЕНЬСКОГО МУНИЦИПАЛЬНОГО ОКРУГА</w:t>
      </w:r>
    </w:p>
    <w:p w:rsidR="007228D9" w:rsidRDefault="00EE37EA">
      <w:pPr>
        <w:jc w:val="center"/>
        <w:rPr>
          <w:sz w:val="28"/>
        </w:rPr>
      </w:pPr>
      <w:r>
        <w:rPr>
          <w:sz w:val="28"/>
          <w:szCs w:val="28"/>
        </w:rPr>
        <w:t xml:space="preserve">БЕЛГОРОДСКОЙ ОБЛАСТИ </w:t>
      </w:r>
    </w:p>
    <w:p w:rsidR="007228D9" w:rsidRDefault="007228D9">
      <w:pPr>
        <w:rPr>
          <w:sz w:val="28"/>
        </w:rPr>
      </w:pPr>
    </w:p>
    <w:p w:rsidR="007228D9" w:rsidRDefault="007228D9">
      <w:pPr>
        <w:jc w:val="center"/>
        <w:rPr>
          <w:sz w:val="28"/>
        </w:rPr>
      </w:pPr>
    </w:p>
    <w:p w:rsidR="007228D9" w:rsidRDefault="00EE37EA">
      <w:pPr>
        <w:jc w:val="center"/>
      </w:pPr>
      <w:r>
        <w:rPr>
          <w:b/>
          <w:spacing w:val="20"/>
          <w:sz w:val="28"/>
          <w:szCs w:val="28"/>
        </w:rPr>
        <w:t xml:space="preserve">ПОСТАНОВЛЕНИЕ      </w:t>
      </w:r>
      <w:r>
        <w:rPr>
          <w:b/>
          <w:spacing w:val="20"/>
          <w:sz w:val="28"/>
          <w:szCs w:val="28"/>
        </w:rPr>
        <w:t xml:space="preserve">      </w:t>
      </w:r>
    </w:p>
    <w:p w:rsidR="007228D9" w:rsidRPr="007C0682" w:rsidRDefault="007228D9">
      <w:pPr>
        <w:jc w:val="center"/>
        <w:rPr>
          <w:spacing w:val="20"/>
          <w:sz w:val="28"/>
          <w:szCs w:val="28"/>
        </w:rPr>
      </w:pPr>
    </w:p>
    <w:p w:rsidR="007228D9" w:rsidRPr="007C0682" w:rsidRDefault="007228D9">
      <w:pPr>
        <w:jc w:val="center"/>
        <w:rPr>
          <w:spacing w:val="20"/>
          <w:sz w:val="28"/>
          <w:szCs w:val="28"/>
        </w:rPr>
      </w:pPr>
    </w:p>
    <w:p w:rsidR="007228D9" w:rsidRDefault="007C0682">
      <w:pPr>
        <w:jc w:val="center"/>
        <w:rPr>
          <w:sz w:val="28"/>
          <w:szCs w:val="28"/>
        </w:rPr>
      </w:pPr>
      <w:r>
        <w:rPr>
          <w:sz w:val="28"/>
          <w:szCs w:val="28"/>
        </w:rPr>
        <w:t>«26</w:t>
      </w:r>
      <w:r w:rsidR="00EE37EA">
        <w:rPr>
          <w:sz w:val="28"/>
          <w:szCs w:val="28"/>
        </w:rPr>
        <w:t>»</w:t>
      </w:r>
      <w:r>
        <w:rPr>
          <w:sz w:val="28"/>
          <w:szCs w:val="28"/>
        </w:rPr>
        <w:t xml:space="preserve">августа </w:t>
      </w:r>
      <w:r w:rsidR="00EE37EA">
        <w:rPr>
          <w:sz w:val="28"/>
          <w:szCs w:val="28"/>
        </w:rPr>
        <w:t>20</w:t>
      </w:r>
      <w:r>
        <w:rPr>
          <w:sz w:val="28"/>
          <w:szCs w:val="28"/>
        </w:rPr>
        <w:t>26 года</w:t>
      </w:r>
      <w:r w:rsidR="00EE37EA">
        <w:rPr>
          <w:sz w:val="28"/>
          <w:szCs w:val="28"/>
        </w:rPr>
        <w:t xml:space="preserve">                                                 №</w:t>
      </w:r>
      <w:r>
        <w:rPr>
          <w:sz w:val="28"/>
          <w:szCs w:val="28"/>
        </w:rPr>
        <w:t>849</w:t>
      </w:r>
    </w:p>
    <w:p w:rsidR="007228D9" w:rsidRDefault="007228D9">
      <w:pPr>
        <w:jc w:val="center"/>
        <w:rPr>
          <w:sz w:val="28"/>
        </w:rPr>
      </w:pPr>
    </w:p>
    <w:p w:rsidR="007228D9" w:rsidRDefault="007228D9">
      <w:pPr>
        <w:rPr>
          <w:b/>
          <w:sz w:val="24"/>
          <w:szCs w:val="24"/>
        </w:rPr>
      </w:pPr>
    </w:p>
    <w:p w:rsidR="007228D9" w:rsidRDefault="007228D9">
      <w:pPr>
        <w:rPr>
          <w:b/>
          <w:sz w:val="24"/>
          <w:szCs w:val="24"/>
        </w:rPr>
      </w:pPr>
    </w:p>
    <w:p w:rsidR="007228D9" w:rsidRDefault="00EE37EA">
      <w:pPr>
        <w:jc w:val="center"/>
        <w:rPr>
          <w:b/>
          <w:sz w:val="28"/>
          <w:szCs w:val="27"/>
        </w:rPr>
      </w:pPr>
      <w:r>
        <w:rPr>
          <w:b/>
          <w:sz w:val="28"/>
          <w:szCs w:val="27"/>
          <w:lang w:eastAsia="ru-RU"/>
        </w:rPr>
        <w:t xml:space="preserve">О дополнительных  мерах </w:t>
      </w:r>
      <w:r>
        <w:rPr>
          <w:b/>
          <w:sz w:val="28"/>
          <w:szCs w:val="27"/>
        </w:rPr>
        <w:t xml:space="preserve"> поддержки </w:t>
      </w:r>
      <w:r>
        <w:rPr>
          <w:b/>
          <w:sz w:val="28"/>
          <w:szCs w:val="27"/>
        </w:rPr>
        <w:t xml:space="preserve">участников специальной военной операции и членов их семей на территории </w:t>
      </w:r>
      <w:proofErr w:type="spellStart"/>
      <w:r>
        <w:rPr>
          <w:b/>
          <w:sz w:val="28"/>
          <w:szCs w:val="27"/>
        </w:rPr>
        <w:t>Ровеньского</w:t>
      </w:r>
      <w:proofErr w:type="spellEnd"/>
      <w:r>
        <w:rPr>
          <w:b/>
          <w:sz w:val="28"/>
          <w:szCs w:val="27"/>
        </w:rPr>
        <w:t xml:space="preserve"> муниципального округа Белгородской области</w:t>
      </w:r>
    </w:p>
    <w:p w:rsidR="007228D9" w:rsidRPr="007C0682" w:rsidRDefault="007228D9">
      <w:pPr>
        <w:rPr>
          <w:sz w:val="27"/>
          <w:szCs w:val="27"/>
          <w:lang w:eastAsia="ru-RU"/>
        </w:rPr>
      </w:pPr>
    </w:p>
    <w:p w:rsidR="007228D9" w:rsidRPr="007C0682" w:rsidRDefault="007228D9">
      <w:pPr>
        <w:rPr>
          <w:sz w:val="27"/>
          <w:szCs w:val="27"/>
          <w:lang w:eastAsia="ru-RU"/>
        </w:rPr>
      </w:pPr>
    </w:p>
    <w:p w:rsidR="007C0682" w:rsidRPr="007C0682" w:rsidRDefault="007C0682">
      <w:pPr>
        <w:rPr>
          <w:sz w:val="27"/>
          <w:szCs w:val="27"/>
          <w:lang w:eastAsia="ru-RU"/>
        </w:rPr>
      </w:pPr>
    </w:p>
    <w:p w:rsidR="007228D9" w:rsidRDefault="00EE37EA">
      <w:pPr>
        <w:ind w:firstLine="709"/>
        <w:jc w:val="both"/>
        <w:rPr>
          <w:b/>
          <w:bCs/>
          <w:sz w:val="28"/>
          <w:szCs w:val="27"/>
        </w:rPr>
      </w:pPr>
      <w:proofErr w:type="gramStart"/>
      <w:r>
        <w:rPr>
          <w:sz w:val="28"/>
          <w:szCs w:val="27"/>
        </w:rPr>
        <w:t>В соответствии с постановлением Правительства Белгородской области  №679-пп от 28 декабря 2024 года «</w:t>
      </w:r>
      <w:r>
        <w:rPr>
          <w:color w:val="000000"/>
          <w:sz w:val="28"/>
        </w:rPr>
        <w:t>О реализации в Белгородской области Единого стандарта региональных мер поддержки участников специальной военной операции и членов их семей и о единых базовых мерах поддержки указанных лиц и других категорий лиц</w:t>
      </w:r>
      <w:r>
        <w:rPr>
          <w:sz w:val="28"/>
          <w:szCs w:val="27"/>
        </w:rPr>
        <w:t>»,</w:t>
      </w:r>
      <w:r>
        <w:rPr>
          <w:color w:val="000000"/>
          <w:sz w:val="28"/>
        </w:rPr>
        <w:t xml:space="preserve"> в целях обеспечения единого подхода при уст</w:t>
      </w:r>
      <w:r>
        <w:rPr>
          <w:color w:val="000000"/>
          <w:sz w:val="28"/>
        </w:rPr>
        <w:t>ановлении единых базовых мер поддержки лицам, принимающим (принимавшим) участие в специальной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военной операции, и другим категориям лиц в с</w:t>
      </w:r>
      <w:r>
        <w:rPr>
          <w:color w:val="000000" w:themeColor="text1"/>
          <w:sz w:val="28"/>
        </w:rPr>
        <w:t xml:space="preserve">оответствии с </w:t>
      </w:r>
      <w:hyperlink r:id="rId9" w:tooltip="https://login.consultant.ru/link/?req=doc&amp;base=LAW&amp;n=534329&amp;dst=100019&amp;field=134&amp;date=27.08.2026" w:history="1">
        <w:r>
          <w:rPr>
            <w:rStyle w:val="aa"/>
            <w:color w:val="000000" w:themeColor="text1"/>
            <w:sz w:val="28"/>
            <w:u w:val="none"/>
          </w:rPr>
          <w:t>Указом</w:t>
        </w:r>
      </w:hyperlink>
      <w:r>
        <w:rPr>
          <w:color w:val="000000"/>
          <w:sz w:val="28"/>
        </w:rPr>
        <w:t xml:space="preserve"> Президента Российской Федерации от 15 мая 2026 года №327 «О единых базовых мерах поддержки лиц, принимающих (принимавших) участие в специал</w:t>
      </w:r>
      <w:r>
        <w:rPr>
          <w:color w:val="000000"/>
          <w:sz w:val="28"/>
        </w:rPr>
        <w:t>ьной военной операции, и других категорий лиц в субъектах Российской Федерации», и при применении исполнительными органами, государственными органами и органами местного самоуправления Белгородской области Рекомендаций органам государственной власти субъек</w:t>
      </w:r>
      <w:r>
        <w:rPr>
          <w:color w:val="000000"/>
          <w:sz w:val="28"/>
        </w:rPr>
        <w:t>тов Российской Федерации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по подготовке региональных и муниципальных нормативных правовых актов, принимаемых в целях реализации Единого стандарта региональных мер поддержки участников специальной военной операции и членов их семей, подготовленных рабочей гр</w:t>
      </w:r>
      <w:r>
        <w:rPr>
          <w:color w:val="000000"/>
          <w:sz w:val="28"/>
        </w:rPr>
        <w:t>уппой «Центр оперативного правового реагирования» в соответствии с пунктом 2.7 протокола заседания совета законодателей Центрального федерального округа Совета при полномочном представителе Президента Российской Федерации в Центральном федеральном округе о</w:t>
      </w:r>
      <w:r>
        <w:rPr>
          <w:color w:val="000000"/>
          <w:sz w:val="28"/>
        </w:rPr>
        <w:t>т 4 июля 2024 года</w:t>
      </w:r>
      <w:proofErr w:type="gramEnd"/>
      <w:r>
        <w:rPr>
          <w:color w:val="000000"/>
          <w:sz w:val="28"/>
        </w:rPr>
        <w:t xml:space="preserve"> № 26, Стандартом предоставления региональных и муниципальных мер поддержки участникам специальной </w:t>
      </w:r>
      <w:r>
        <w:rPr>
          <w:color w:val="000000"/>
          <w:sz w:val="28"/>
        </w:rPr>
        <w:lastRenderedPageBreak/>
        <w:t>военной операции и членам их семей в Центральном федеральном округе, являющимся приложением №4 к протоколу заседания Совета при полномочном</w:t>
      </w:r>
      <w:r>
        <w:rPr>
          <w:color w:val="000000"/>
          <w:sz w:val="28"/>
        </w:rPr>
        <w:t xml:space="preserve"> представителе Президента Российской Федерации в Центральном федеральном округе от 26 мая 2025 года</w:t>
      </w:r>
      <w:r>
        <w:rPr>
          <w:sz w:val="28"/>
          <w:szCs w:val="27"/>
        </w:rPr>
        <w:t xml:space="preserve">, Администрация </w:t>
      </w:r>
      <w:proofErr w:type="spellStart"/>
      <w:r>
        <w:rPr>
          <w:sz w:val="28"/>
          <w:szCs w:val="27"/>
        </w:rPr>
        <w:t>Ровеньского</w:t>
      </w:r>
      <w:proofErr w:type="spellEnd"/>
      <w:r>
        <w:rPr>
          <w:sz w:val="28"/>
          <w:szCs w:val="27"/>
        </w:rPr>
        <w:t xml:space="preserve"> муниципального округа </w:t>
      </w:r>
      <w:r>
        <w:rPr>
          <w:b/>
          <w:bCs/>
          <w:sz w:val="28"/>
          <w:szCs w:val="27"/>
        </w:rPr>
        <w:t xml:space="preserve">постановляет: </w:t>
      </w:r>
    </w:p>
    <w:p w:rsidR="007228D9" w:rsidRDefault="00EE37EA">
      <w:pPr>
        <w:ind w:firstLine="540"/>
        <w:jc w:val="both"/>
        <w:rPr>
          <w:color w:val="000000" w:themeColor="text1"/>
          <w:sz w:val="28"/>
          <w:szCs w:val="27"/>
        </w:rPr>
      </w:pPr>
      <w:r>
        <w:rPr>
          <w:bCs/>
          <w:color w:val="000000" w:themeColor="text1"/>
          <w:sz w:val="28"/>
          <w:szCs w:val="27"/>
        </w:rPr>
        <w:t xml:space="preserve">1.1. </w:t>
      </w:r>
      <w:proofErr w:type="gramStart"/>
      <w:r>
        <w:rPr>
          <w:bCs/>
          <w:color w:val="000000" w:themeColor="text1"/>
          <w:sz w:val="28"/>
          <w:szCs w:val="27"/>
        </w:rPr>
        <w:t xml:space="preserve">Определить </w:t>
      </w:r>
      <w:r>
        <w:rPr>
          <w:color w:val="000000" w:themeColor="text1"/>
          <w:sz w:val="28"/>
        </w:rPr>
        <w:t>единые базовые меры поддержки на территории Белгородской области в соответст</w:t>
      </w:r>
      <w:r>
        <w:rPr>
          <w:color w:val="000000" w:themeColor="text1"/>
          <w:sz w:val="28"/>
        </w:rPr>
        <w:t xml:space="preserve">вии с </w:t>
      </w:r>
      <w:hyperlink r:id="rId10" w:tooltip="https://login.consultant.ru/link/?req=doc&amp;base=LAW&amp;n=534329&amp;dst=100019&amp;field=134&amp;date=27.08.2026" w:history="1">
        <w:r>
          <w:rPr>
            <w:rStyle w:val="aa"/>
            <w:color w:val="000000" w:themeColor="text1"/>
            <w:sz w:val="28"/>
            <w:u w:val="none"/>
          </w:rPr>
          <w:t>пунктом 3</w:t>
        </w:r>
      </w:hyperlink>
      <w:r>
        <w:rPr>
          <w:color w:val="000000" w:themeColor="text1"/>
          <w:sz w:val="28"/>
        </w:rPr>
        <w:t xml:space="preserve"> Указа Президента Российской</w:t>
      </w:r>
      <w:r>
        <w:rPr>
          <w:color w:val="000000" w:themeColor="text1"/>
          <w:sz w:val="28"/>
        </w:rPr>
        <w:t xml:space="preserve"> Федерации от 15 мая 2026 года №327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 (далее соответственно - единые базовые меры поддержки, Ука</w:t>
      </w:r>
      <w:r>
        <w:rPr>
          <w:color w:val="000000" w:themeColor="text1"/>
          <w:sz w:val="28"/>
        </w:rPr>
        <w:t>з Президента РФ №327):</w:t>
      </w:r>
      <w:proofErr w:type="gramEnd"/>
    </w:p>
    <w:p w:rsidR="007228D9" w:rsidRDefault="00EE37EA">
      <w:pPr>
        <w:ind w:firstLine="540"/>
        <w:jc w:val="both"/>
        <w:rPr>
          <w:color w:val="000000" w:themeColor="text1"/>
          <w:sz w:val="28"/>
        </w:rPr>
      </w:pPr>
      <w:proofErr w:type="gramStart"/>
      <w:r>
        <w:rPr>
          <w:color w:val="000000" w:themeColor="text1"/>
          <w:sz w:val="28"/>
        </w:rPr>
        <w:t>1) лицам, принимающим (принимавшим) участие (содействующим (содействовавшим) выполнению задач) в специальной военной операции;</w:t>
      </w:r>
      <w:proofErr w:type="gramEnd"/>
    </w:p>
    <w:p w:rsidR="007228D9" w:rsidRDefault="00EE37EA">
      <w:pPr>
        <w:ind w:firstLine="540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2) лицам, выполняющим (выполнявшим) задачи по отражению вооруженного вторжения на территорию Российской Фе</w:t>
      </w:r>
      <w:r>
        <w:rPr>
          <w:color w:val="000000" w:themeColor="text1"/>
          <w:sz w:val="28"/>
        </w:rPr>
        <w:t>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</w:t>
      </w:r>
      <w:r>
        <w:rPr>
          <w:color w:val="000000" w:themeColor="text1"/>
          <w:sz w:val="28"/>
        </w:rPr>
        <w:t>ия);</w:t>
      </w:r>
    </w:p>
    <w:p w:rsidR="007228D9" w:rsidRDefault="00EE37EA">
      <w:pPr>
        <w:ind w:firstLine="540"/>
        <w:jc w:val="both"/>
        <w:rPr>
          <w:color w:val="000000" w:themeColor="text1"/>
          <w:sz w:val="28"/>
        </w:rPr>
      </w:pPr>
      <w:proofErr w:type="gramStart"/>
      <w:r>
        <w:rPr>
          <w:color w:val="000000" w:themeColor="text1"/>
          <w:sz w:val="28"/>
        </w:rPr>
        <w:t>3)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</w:t>
      </w:r>
      <w:r>
        <w:rPr>
          <w:color w:val="000000" w:themeColor="text1"/>
          <w:sz w:val="28"/>
        </w:rPr>
        <w:t>ародной Республики, воинских формирований и органов Донецкой Народной Республики и Луганской Народной Республики начиная с 11 мая 2014 года (далее - боевые действия);</w:t>
      </w:r>
      <w:proofErr w:type="gramEnd"/>
    </w:p>
    <w:p w:rsidR="007228D9" w:rsidRDefault="00EE37EA">
      <w:pPr>
        <w:ind w:firstLine="540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4) членам семей лиц, названных в </w:t>
      </w:r>
      <w:hyperlink r:id="rId11" w:anchor="p1" w:tooltip="file:///C:/Program%20Files/R7-Office/Editors/editors/web-apps/apps/documenteditor/main/index.html?_dc=0&amp;lang=ru-RU&amp;frameEditorId=placeholder&amp;parentOrigin=file://#p1" w:history="1">
        <w:r>
          <w:rPr>
            <w:rStyle w:val="aa"/>
            <w:color w:val="000000" w:themeColor="text1"/>
            <w:sz w:val="28"/>
            <w:u w:val="none"/>
          </w:rPr>
          <w:t>подпунктах 1</w:t>
        </w:r>
      </w:hyperlink>
      <w:r>
        <w:rPr>
          <w:color w:val="000000" w:themeColor="text1"/>
          <w:sz w:val="28"/>
        </w:rPr>
        <w:t xml:space="preserve"> - </w:t>
      </w:r>
      <w:hyperlink r:id="rId12" w:anchor="p3" w:tooltip="file:///C:/Program%20Files/R7-Office/Editors/editors/web-apps/apps/documenteditor/main/index.html?_dc=0&amp;lang=ru-RU&amp;frameEditorId=placeholder&amp;parentOrigin=file://#p3" w:history="1">
        <w:r>
          <w:rPr>
            <w:rStyle w:val="aa"/>
            <w:color w:val="000000" w:themeColor="text1"/>
            <w:sz w:val="28"/>
            <w:u w:val="none"/>
          </w:rPr>
          <w:t>3</w:t>
        </w:r>
      </w:hyperlink>
      <w:r>
        <w:rPr>
          <w:color w:val="000000" w:themeColor="text1"/>
          <w:sz w:val="28"/>
        </w:rPr>
        <w:t xml:space="preserve"> настоящего подпункта.</w:t>
      </w:r>
    </w:p>
    <w:p w:rsidR="007228D9" w:rsidRDefault="00EE37EA">
      <w:pPr>
        <w:ind w:firstLine="709"/>
        <w:jc w:val="both"/>
        <w:rPr>
          <w:color w:val="000000" w:themeColor="text1"/>
          <w:sz w:val="28"/>
          <w:szCs w:val="27"/>
        </w:rPr>
      </w:pPr>
      <w:r>
        <w:rPr>
          <w:color w:val="000000" w:themeColor="text1"/>
          <w:sz w:val="28"/>
          <w:highlight w:val="white"/>
        </w:rPr>
        <w:t>1.2. Дополнительные муниципальные меры поддержки, не входящие в состав единых</w:t>
      </w:r>
      <w:r>
        <w:rPr>
          <w:color w:val="000000" w:themeColor="text1"/>
          <w:sz w:val="28"/>
          <w:highlight w:val="white"/>
        </w:rPr>
        <w:t xml:space="preserve"> базовых мер поддержки (далее - дополнительные муниципальные меры поддержки), лицам, постоянно проживающим на территории Белгородской области, из числа лиц, указанных в </w:t>
      </w:r>
      <w:hyperlink r:id="rId13" w:tooltip="https://login.consultant.ru/link/?req=doc&amp;base=RLAW404&amp;n=110818&amp;dst=100132&amp;field=134&amp;date=27.08.2026" w:history="1">
        <w:r>
          <w:rPr>
            <w:rStyle w:val="aa"/>
            <w:color w:val="000000" w:themeColor="text1"/>
            <w:sz w:val="28"/>
            <w:highlight w:val="white"/>
            <w:u w:val="none"/>
          </w:rPr>
          <w:t>подпункте 1.1 пункта 1</w:t>
        </w:r>
      </w:hyperlink>
      <w:r>
        <w:rPr>
          <w:color w:val="000000" w:themeColor="text1"/>
          <w:sz w:val="28"/>
          <w:highlight w:val="white"/>
        </w:rPr>
        <w:t xml:space="preserve"> постановления.</w:t>
      </w:r>
    </w:p>
    <w:p w:rsidR="007228D9" w:rsidRDefault="007228D9">
      <w:pPr>
        <w:spacing w:line="288" w:lineRule="atLeast"/>
        <w:ind w:firstLine="540"/>
        <w:jc w:val="both"/>
        <w:rPr>
          <w:color w:val="000000" w:themeColor="text1"/>
          <w:sz w:val="28"/>
        </w:rPr>
      </w:pPr>
      <w:hyperlink r:id="rId14" w:tooltip="https://login.consultant.ru/link/?req=doc&amp;base=RLAW404&amp;n=110794&amp;dst=100018&amp;field=134&amp;date=27.08.2026" w:history="1">
        <w:r w:rsidR="00EE37EA">
          <w:rPr>
            <w:rStyle w:val="aa"/>
            <w:color w:val="000000" w:themeColor="text1"/>
            <w:sz w:val="28"/>
            <w:u w:val="none"/>
          </w:rPr>
          <w:t>2</w:t>
        </w:r>
      </w:hyperlink>
      <w:r w:rsidR="00EE37EA">
        <w:rPr>
          <w:color w:val="000000" w:themeColor="text1"/>
          <w:sz w:val="28"/>
        </w:rPr>
        <w:t>. Определить следующие основные понятия, используемые для целей установления единых базовых мер поддержки и дополнительных муниципальных мер поддержки лицам, указанным в подпунктах 1.1 и 1.2 пункта 1 постановления:</w:t>
      </w:r>
    </w:p>
    <w:p w:rsidR="007228D9" w:rsidRDefault="00EE37EA">
      <w:pPr>
        <w:ind w:firstLine="540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2.1. </w:t>
      </w:r>
      <w:proofErr w:type="gramStart"/>
      <w:r>
        <w:rPr>
          <w:color w:val="000000" w:themeColor="text1"/>
          <w:sz w:val="28"/>
        </w:rPr>
        <w:t>Члены семьи - члены семьи лиц, назва</w:t>
      </w:r>
      <w:r>
        <w:rPr>
          <w:color w:val="000000" w:themeColor="text1"/>
          <w:sz w:val="28"/>
        </w:rPr>
        <w:t xml:space="preserve">нных в </w:t>
      </w:r>
      <w:hyperlink r:id="rId15" w:tooltip="https://login.consultant.ru/link/?req=doc&amp;base=RLAW404&amp;n=110818&amp;dst=100133&amp;field=134&amp;date=27.08.2026" w:history="1">
        <w:r>
          <w:rPr>
            <w:rStyle w:val="aa"/>
            <w:color w:val="000000" w:themeColor="text1"/>
            <w:sz w:val="28"/>
            <w:u w:val="none"/>
          </w:rPr>
          <w:t>подпунктах 1</w:t>
        </w:r>
      </w:hyperlink>
      <w:r>
        <w:rPr>
          <w:color w:val="000000" w:themeColor="text1"/>
          <w:sz w:val="28"/>
        </w:rPr>
        <w:t xml:space="preserve"> - </w:t>
      </w:r>
      <w:hyperlink r:id="rId16" w:tooltip="https://login.consultant.ru/link/?req=doc&amp;base=RLAW404&amp;n=110818&amp;dst=100135&amp;field=134&amp;date=27.08.2026" w:history="1">
        <w:r>
          <w:rPr>
            <w:rStyle w:val="aa"/>
            <w:color w:val="000000" w:themeColor="text1"/>
            <w:sz w:val="28"/>
            <w:u w:val="none"/>
          </w:rPr>
          <w:t>3 подпункта 1.1</w:t>
        </w:r>
      </w:hyperlink>
      <w:r>
        <w:rPr>
          <w:color w:val="000000" w:themeColor="text1"/>
          <w:sz w:val="28"/>
        </w:rPr>
        <w:t xml:space="preserve"> и в </w:t>
      </w:r>
      <w:hyperlink r:id="rId17" w:tooltip="https://login.consultant.ru/link/?req=doc&amp;base=RLAW404&amp;n=110818&amp;dst=100137&amp;field=134&amp;date=27.08.2026" w:history="1">
        <w:r>
          <w:rPr>
            <w:rStyle w:val="aa"/>
            <w:color w:val="000000" w:themeColor="text1"/>
            <w:sz w:val="28"/>
            <w:u w:val="none"/>
          </w:rPr>
          <w:t>подпункте 1.2 пункта 1</w:t>
        </w:r>
      </w:hyperlink>
      <w:r>
        <w:rPr>
          <w:color w:val="000000" w:themeColor="text1"/>
          <w:sz w:val="28"/>
        </w:rPr>
        <w:t xml:space="preserve"> постановления, в том числе погибших (уме</w:t>
      </w:r>
      <w:r>
        <w:rPr>
          <w:color w:val="000000" w:themeColor="text1"/>
          <w:sz w:val="28"/>
        </w:rPr>
        <w:t xml:space="preserve">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</w:t>
      </w:r>
      <w:r>
        <w:rPr>
          <w:color w:val="000000" w:themeColor="text1"/>
          <w:sz w:val="28"/>
        </w:rPr>
        <w:t>отсутствующими в связи</w:t>
      </w:r>
      <w:proofErr w:type="gramEnd"/>
      <w:r>
        <w:rPr>
          <w:color w:val="000000" w:themeColor="text1"/>
          <w:sz w:val="28"/>
        </w:rPr>
        <w:t xml:space="preserve"> </w:t>
      </w:r>
      <w:proofErr w:type="gramStart"/>
      <w:r>
        <w:rPr>
          <w:color w:val="000000" w:themeColor="text1"/>
          <w:sz w:val="28"/>
        </w:rPr>
        <w:t xml:space="preserve">с участием в специальной военной операции, выполнением указанных задач, а также умерших после увольнения с военной </w:t>
      </w:r>
      <w:r>
        <w:rPr>
          <w:color w:val="000000" w:themeColor="text1"/>
          <w:sz w:val="28"/>
        </w:rPr>
        <w:lastRenderedPageBreak/>
        <w:t xml:space="preserve">службы (службы, работы) или исключения из добровольческих формирований, предусмотренных Федеральным </w:t>
      </w:r>
      <w:hyperlink r:id="rId18" w:tooltip="https://login.consultant.ru/link/?req=doc&amp;base=LAW&amp;n=528367&amp;date=27.08.2026" w:history="1">
        <w:r>
          <w:rPr>
            <w:rStyle w:val="aa"/>
            <w:color w:val="000000" w:themeColor="text1"/>
            <w:sz w:val="28"/>
            <w:u w:val="none"/>
          </w:rPr>
          <w:t>законом</w:t>
        </w:r>
      </w:hyperlink>
      <w:r>
        <w:rPr>
          <w:color w:val="000000" w:themeColor="text1"/>
          <w:sz w:val="28"/>
        </w:rPr>
        <w:t xml:space="preserve"> от 31 мая 1996 года № 61-ФЗ «Об обороне», если смерть таких лиц наступила вследствие увечья (ра</w:t>
      </w:r>
      <w:r>
        <w:rPr>
          <w:color w:val="000000" w:themeColor="text1"/>
          <w:sz w:val="28"/>
        </w:rPr>
        <w:t>нения, травмы, контузии) или заболевания, полученных ими в связи с участием в специальной военной операции, выполнением указанных задач</w:t>
      </w:r>
      <w:proofErr w:type="gramEnd"/>
      <w:r>
        <w:rPr>
          <w:color w:val="000000" w:themeColor="text1"/>
          <w:sz w:val="28"/>
        </w:rPr>
        <w:t xml:space="preserve"> (далее также - члены семей), а именно:</w:t>
      </w:r>
    </w:p>
    <w:p w:rsidR="007228D9" w:rsidRDefault="00EE37EA">
      <w:pPr>
        <w:ind w:firstLine="540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а) супруг (супруга);</w:t>
      </w:r>
    </w:p>
    <w:p w:rsidR="007228D9" w:rsidRDefault="00EE37EA">
      <w:pPr>
        <w:ind w:firstLine="540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б) дети, не достигшие возраста 18 лет, в том </w:t>
      </w:r>
      <w:proofErr w:type="gramStart"/>
      <w:r>
        <w:rPr>
          <w:color w:val="000000" w:themeColor="text1"/>
          <w:sz w:val="28"/>
        </w:rPr>
        <w:t>числе</w:t>
      </w:r>
      <w:proofErr w:type="gramEnd"/>
      <w:r>
        <w:rPr>
          <w:color w:val="000000" w:themeColor="text1"/>
          <w:sz w:val="28"/>
        </w:rPr>
        <w:t xml:space="preserve"> которые р</w:t>
      </w:r>
      <w:r>
        <w:rPr>
          <w:color w:val="000000" w:themeColor="text1"/>
          <w:sz w:val="28"/>
        </w:rPr>
        <w:t xml:space="preserve">ождены после гибели (смерти) лиц, названных в подпунктах 1 - 3 подпункта 1.1 и в подпункте 1.2 пункта 1 постановления, и в отношении которых отцовство установлено в соответствии с </w:t>
      </w:r>
      <w:hyperlink r:id="rId19" w:tooltip="https://login.consultant.ru/link/?req=doc&amp;base=LAW&amp;n=529656&amp;dst=100220&amp;field=134&amp;date=27.08.2026" w:history="1">
        <w:r>
          <w:rPr>
            <w:rStyle w:val="aa"/>
            <w:color w:val="000000" w:themeColor="text1"/>
            <w:sz w:val="28"/>
            <w:u w:val="none"/>
          </w:rPr>
          <w:t>пунктом 2 статьи 48</w:t>
        </w:r>
      </w:hyperlink>
      <w:r>
        <w:rPr>
          <w:color w:val="000000" w:themeColor="text1"/>
          <w:sz w:val="28"/>
        </w:rPr>
        <w:t xml:space="preserve"> Семейного кодекса Российской Федерации;</w:t>
      </w:r>
    </w:p>
    <w:p w:rsidR="007228D9" w:rsidRDefault="00EE37EA">
      <w:pPr>
        <w:ind w:firstLine="540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в) дети старше 18 лет, ставшие инвалидами до достижения ими</w:t>
      </w:r>
      <w:r>
        <w:rPr>
          <w:color w:val="000000" w:themeColor="text1"/>
          <w:sz w:val="28"/>
        </w:rPr>
        <w:t xml:space="preserve"> возраста 18 лет;</w:t>
      </w:r>
    </w:p>
    <w:p w:rsidR="007228D9" w:rsidRDefault="00EE37EA">
      <w:pPr>
        <w:ind w:firstLine="540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г) дети в возрасте до 23 лет, обучающиеся в организациях, осуществляющих образовательную деятельность, по очной форме обучения;</w:t>
      </w:r>
    </w:p>
    <w:p w:rsidR="007228D9" w:rsidRDefault="00EE37EA">
      <w:pPr>
        <w:ind w:firstLine="540"/>
        <w:jc w:val="both"/>
        <w:rPr>
          <w:color w:val="000000" w:themeColor="text1"/>
          <w:sz w:val="28"/>
        </w:rPr>
      </w:pPr>
      <w:proofErr w:type="spellStart"/>
      <w:r>
        <w:rPr>
          <w:color w:val="000000" w:themeColor="text1"/>
          <w:sz w:val="28"/>
        </w:rPr>
        <w:t>д</w:t>
      </w:r>
      <w:proofErr w:type="spellEnd"/>
      <w:r>
        <w:rPr>
          <w:color w:val="000000" w:themeColor="text1"/>
          <w:sz w:val="28"/>
        </w:rPr>
        <w:t xml:space="preserve">) родители, проживающие совместно с лицами, названными в </w:t>
      </w:r>
      <w:hyperlink r:id="rId20" w:tooltip="https://login.consultant.ru/link/?req=doc&amp;base=RLAW404&amp;n=110818&amp;dst=100133&amp;field=134&amp;date=27.08.2026" w:history="1">
        <w:r>
          <w:rPr>
            <w:rStyle w:val="aa"/>
            <w:color w:val="000000" w:themeColor="text1"/>
            <w:sz w:val="28"/>
            <w:u w:val="none"/>
          </w:rPr>
          <w:t>подпунктах 1</w:t>
        </w:r>
      </w:hyperlink>
      <w:r>
        <w:rPr>
          <w:color w:val="000000" w:themeColor="text1"/>
          <w:sz w:val="28"/>
        </w:rPr>
        <w:t xml:space="preserve"> - </w:t>
      </w:r>
      <w:hyperlink r:id="rId21" w:tooltip="https://login.consultant.ru/link/?req=doc&amp;base=RLAW404&amp;n=110818&amp;dst=100135&amp;field=134&amp;date=27.08.2026" w:history="1">
        <w:r>
          <w:rPr>
            <w:rStyle w:val="aa"/>
            <w:color w:val="000000" w:themeColor="text1"/>
            <w:sz w:val="28"/>
            <w:u w:val="none"/>
          </w:rPr>
          <w:t>3 подпункта 1.1</w:t>
        </w:r>
      </w:hyperlink>
      <w:r>
        <w:rPr>
          <w:color w:val="000000" w:themeColor="text1"/>
          <w:sz w:val="28"/>
        </w:rPr>
        <w:t xml:space="preserve"> и в </w:t>
      </w:r>
      <w:hyperlink r:id="rId22" w:tooltip="https://login.consultant.ru/link/?req=doc&amp;base=RLAW404&amp;n=110818&amp;dst=100137&amp;field=134&amp;date=27.08.2026" w:history="1">
        <w:r>
          <w:rPr>
            <w:rStyle w:val="aa"/>
            <w:color w:val="000000" w:themeColor="text1"/>
            <w:sz w:val="28"/>
            <w:u w:val="none"/>
          </w:rPr>
          <w:t>подпункте 1.2 пункта 1</w:t>
        </w:r>
      </w:hyperlink>
      <w:r>
        <w:rPr>
          <w:color w:val="000000" w:themeColor="text1"/>
          <w:sz w:val="28"/>
        </w:rPr>
        <w:t xml:space="preserve"> постановления, либо проживавшие совместно с этими лицами на дату их гибели (смерти);</w:t>
      </w:r>
    </w:p>
    <w:p w:rsidR="007228D9" w:rsidRDefault="00EE37EA">
      <w:pPr>
        <w:ind w:firstLine="540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е) лица, находящиеся на иждивении лиц, названных в подпунктах 1 - 3 подпункта 1.1 и в подпункте 1.2 пункта 1 постановления, либо находившиеся на иждивении этих лиц на дату их гибели (смерти).</w:t>
      </w:r>
    </w:p>
    <w:p w:rsidR="007228D9" w:rsidRDefault="00EE37EA">
      <w:pPr>
        <w:ind w:firstLine="540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2.2. Документы, на основании которых предоставляются единые базо</w:t>
      </w:r>
      <w:r>
        <w:rPr>
          <w:color w:val="000000" w:themeColor="text1"/>
          <w:sz w:val="28"/>
        </w:rPr>
        <w:t>вые меры поддержки и дополнительные муниципальные меры поддержки, выдаются:</w:t>
      </w:r>
    </w:p>
    <w:p w:rsidR="007228D9" w:rsidRDefault="00EE37EA">
      <w:pPr>
        <w:ind w:firstLine="540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- федеральными государственными органами - в отношении лиц, названных в </w:t>
      </w:r>
      <w:hyperlink r:id="rId23" w:tooltip="https://login.consultant.ru/link/?req=doc&amp;base=RLAW404&amp;n=110818&amp;dst=100133&amp;field=134&amp;date=27.08.2026" w:history="1">
        <w:r>
          <w:rPr>
            <w:rStyle w:val="aa"/>
            <w:color w:val="000000" w:themeColor="text1"/>
            <w:sz w:val="28"/>
            <w:u w:val="none"/>
          </w:rPr>
          <w:t>подпунктах 1</w:t>
        </w:r>
      </w:hyperlink>
      <w:r>
        <w:rPr>
          <w:color w:val="000000" w:themeColor="text1"/>
          <w:sz w:val="28"/>
        </w:rPr>
        <w:t xml:space="preserve"> - </w:t>
      </w:r>
      <w:hyperlink r:id="rId24" w:tooltip="https://login.consultant.ru/link/?req=doc&amp;base=RLAW404&amp;n=110818&amp;dst=100134&amp;field=134&amp;date=27.08.2026" w:history="1">
        <w:r>
          <w:rPr>
            <w:rStyle w:val="aa"/>
            <w:color w:val="000000" w:themeColor="text1"/>
            <w:sz w:val="28"/>
            <w:u w:val="none"/>
          </w:rPr>
          <w:t>2 подпункта 1.1 пункта 1</w:t>
        </w:r>
      </w:hyperlink>
      <w:r>
        <w:rPr>
          <w:color w:val="000000" w:themeColor="text1"/>
          <w:sz w:val="28"/>
        </w:rPr>
        <w:t xml:space="preserve"> постановления;</w:t>
      </w:r>
    </w:p>
    <w:p w:rsidR="007228D9" w:rsidRDefault="00EE37EA">
      <w:pPr>
        <w:ind w:firstLine="540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- уполномоченными органами исполнительной власти Донецкой Народной Республики, Луганской Народной Республики - в отношении </w:t>
      </w:r>
      <w:r>
        <w:rPr>
          <w:color w:val="000000" w:themeColor="text1"/>
          <w:sz w:val="28"/>
        </w:rPr>
        <w:t xml:space="preserve">лиц, названных в </w:t>
      </w:r>
      <w:hyperlink r:id="rId25" w:tooltip="https://login.consultant.ru/link/?req=doc&amp;base=RLAW404&amp;n=110818&amp;dst=100135&amp;field=134&amp;date=27.08.2026" w:history="1">
        <w:r>
          <w:rPr>
            <w:rStyle w:val="aa"/>
            <w:color w:val="000000" w:themeColor="text1"/>
            <w:sz w:val="28"/>
            <w:u w:val="none"/>
          </w:rPr>
          <w:t>подпункте 3 подпун</w:t>
        </w:r>
        <w:r>
          <w:rPr>
            <w:rStyle w:val="aa"/>
            <w:color w:val="000000" w:themeColor="text1"/>
            <w:sz w:val="28"/>
            <w:u w:val="none"/>
          </w:rPr>
          <w:t>кта 1.1 пункта 1</w:t>
        </w:r>
      </w:hyperlink>
      <w:r>
        <w:rPr>
          <w:color w:val="000000" w:themeColor="text1"/>
          <w:sz w:val="28"/>
        </w:rPr>
        <w:t xml:space="preserve"> постановления.</w:t>
      </w:r>
    </w:p>
    <w:p w:rsidR="007228D9" w:rsidRDefault="00EE37EA">
      <w:pPr>
        <w:spacing w:line="288" w:lineRule="atLeast"/>
        <w:ind w:firstLine="540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2.2.1. В число документов, указанных в </w:t>
      </w:r>
      <w:hyperlink r:id="rId26" w:tooltip="https://login.consultant.ru/link/?req=doc&amp;base=RLAW404&amp;n=110818&amp;dst=100146&amp;field=134&amp;date=27.08.2026" w:history="1">
        <w:r>
          <w:rPr>
            <w:rStyle w:val="aa"/>
            <w:color w:val="000000" w:themeColor="text1"/>
            <w:sz w:val="28"/>
            <w:u w:val="none"/>
          </w:rPr>
          <w:t>подпункте 2.2</w:t>
        </w:r>
      </w:hyperlink>
      <w:r>
        <w:rPr>
          <w:color w:val="000000" w:themeColor="text1"/>
          <w:sz w:val="28"/>
        </w:rPr>
        <w:t xml:space="preserve"> настоящего пункта, входят следующие документы:</w:t>
      </w:r>
    </w:p>
    <w:p w:rsidR="007228D9" w:rsidRDefault="00EE37EA">
      <w:pPr>
        <w:ind w:firstLine="540"/>
        <w:jc w:val="both"/>
        <w:rPr>
          <w:color w:val="000000" w:themeColor="text1"/>
          <w:sz w:val="28"/>
        </w:rPr>
      </w:pPr>
      <w:proofErr w:type="gramStart"/>
      <w:r>
        <w:rPr>
          <w:color w:val="000000" w:themeColor="text1"/>
          <w:sz w:val="28"/>
        </w:rPr>
        <w:t xml:space="preserve">- справка о подтверждении факта участия в специальной военной операции (QR-код справки), выдаваемая через Единый портал государственных и муниципальных услуг, </w:t>
      </w:r>
      <w:r>
        <w:rPr>
          <w:color w:val="000000" w:themeColor="text1"/>
          <w:sz w:val="28"/>
        </w:rPr>
        <w:t xml:space="preserve">или через многофункциональные центры предоставления государственных и муниципальных услуг, или федеральными органами исполнительной власти, федеральными государственными органами в соответствии с </w:t>
      </w:r>
      <w:hyperlink r:id="rId27" w:tooltip="https://login.consultant.ru/link/?req=doc&amp;base=LAW&amp;n=489643&amp;date=27.08.2026" w:history="1">
        <w:r>
          <w:rPr>
            <w:rStyle w:val="aa"/>
            <w:color w:val="000000" w:themeColor="text1"/>
            <w:sz w:val="28"/>
            <w:u w:val="none"/>
          </w:rPr>
          <w:t>Постановлением</w:t>
        </w:r>
      </w:hyperlink>
      <w:r>
        <w:rPr>
          <w:color w:val="000000" w:themeColor="text1"/>
          <w:sz w:val="28"/>
        </w:rPr>
        <w:t xml:space="preserve"> Правительства Российской Федерации от 9 октября 2024 года № 1354 «О порядке установления факта участия граждан Российской Федераци</w:t>
      </w:r>
      <w:r>
        <w:rPr>
          <w:color w:val="000000" w:themeColor="text1"/>
          <w:sz w:val="28"/>
        </w:rPr>
        <w:t>и в специальной военной</w:t>
      </w:r>
      <w:proofErr w:type="gramEnd"/>
      <w:r>
        <w:rPr>
          <w:color w:val="000000" w:themeColor="text1"/>
          <w:sz w:val="28"/>
        </w:rPr>
        <w:t xml:space="preserve"> операции на территориях Украины, Донецкой Народной Республики, Луганской Народной Республики, Запорожской области и Херсонской области»;</w:t>
      </w:r>
    </w:p>
    <w:p w:rsidR="007228D9" w:rsidRDefault="00EE37EA">
      <w:pPr>
        <w:ind w:firstLine="540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- выписка </w:t>
      </w:r>
      <w:proofErr w:type="gramStart"/>
      <w:r>
        <w:rPr>
          <w:color w:val="000000" w:themeColor="text1"/>
          <w:sz w:val="28"/>
        </w:rPr>
        <w:t>из приказа военного комиссариата о призыве на военную службу по мобилизации в Вооруже</w:t>
      </w:r>
      <w:r>
        <w:rPr>
          <w:color w:val="000000" w:themeColor="text1"/>
          <w:sz w:val="28"/>
        </w:rPr>
        <w:t>нные Силы</w:t>
      </w:r>
      <w:proofErr w:type="gramEnd"/>
      <w:r>
        <w:rPr>
          <w:color w:val="000000" w:themeColor="text1"/>
          <w:sz w:val="28"/>
        </w:rPr>
        <w:t xml:space="preserve"> Российской Федерации;</w:t>
      </w:r>
    </w:p>
    <w:p w:rsidR="007228D9" w:rsidRDefault="00EE37EA">
      <w:pPr>
        <w:ind w:firstLine="540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lastRenderedPageBreak/>
        <w:t xml:space="preserve">- уведомление федерального органа исполнительной власти </w:t>
      </w:r>
      <w:proofErr w:type="gramStart"/>
      <w:r>
        <w:rPr>
          <w:color w:val="000000" w:themeColor="text1"/>
          <w:sz w:val="28"/>
        </w:rPr>
        <w:t xml:space="preserve">о заключении с лицом контракта о прохождении военной службы в соответствии с </w:t>
      </w:r>
      <w:hyperlink r:id="rId28" w:tooltip="https://login.consultant.ru/link/?req=doc&amp;base=LAW&amp;n=541278&amp;dst=1187&amp;field=134&amp;date=27.08.2026" w:history="1">
        <w:r>
          <w:rPr>
            <w:rStyle w:val="aa"/>
            <w:color w:val="000000" w:themeColor="text1"/>
            <w:sz w:val="28"/>
            <w:u w:val="none"/>
          </w:rPr>
          <w:t>пунктом</w:t>
        </w:r>
        <w:proofErr w:type="gramEnd"/>
        <w:r>
          <w:rPr>
            <w:rStyle w:val="aa"/>
            <w:color w:val="000000" w:themeColor="text1"/>
            <w:sz w:val="28"/>
            <w:u w:val="none"/>
          </w:rPr>
          <w:t xml:space="preserve"> 7 статьи 38</w:t>
        </w:r>
      </w:hyperlink>
      <w:r>
        <w:rPr>
          <w:color w:val="000000" w:themeColor="text1"/>
          <w:sz w:val="28"/>
        </w:rPr>
        <w:t xml:space="preserve"> Федерального закона от 28 марта 1998 года № 53-ФЗ «О воинской обязанности и военной службе»;</w:t>
      </w:r>
    </w:p>
    <w:p w:rsidR="007228D9" w:rsidRDefault="00EE37EA">
      <w:pPr>
        <w:ind w:firstLine="540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- копия контракта, заключ</w:t>
      </w:r>
      <w:r>
        <w:rPr>
          <w:color w:val="000000" w:themeColor="text1"/>
          <w:sz w:val="28"/>
        </w:rPr>
        <w:t>енного в соответствии с пунктом 7 статьи 38 Федерального закона от 28 марта 1998 года № 53-ФЗ «О воинской обязанности и военной службе»;</w:t>
      </w:r>
    </w:p>
    <w:p w:rsidR="007228D9" w:rsidRDefault="00EE37EA">
      <w:pPr>
        <w:ind w:firstLine="540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- копия (оригинал) контракта о добровольном содействии в выполнении задач, возложенных на Вооруженные Силы Российской Ф</w:t>
      </w:r>
      <w:r>
        <w:rPr>
          <w:color w:val="000000" w:themeColor="text1"/>
          <w:sz w:val="28"/>
        </w:rPr>
        <w:t>едерации;</w:t>
      </w:r>
    </w:p>
    <w:p w:rsidR="007228D9" w:rsidRDefault="00EE37EA">
      <w:pPr>
        <w:ind w:firstLine="540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- запись в военном билете;</w:t>
      </w:r>
    </w:p>
    <w:p w:rsidR="007228D9" w:rsidRDefault="00EE37EA">
      <w:pPr>
        <w:ind w:firstLine="540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- копия контракта о прохождении военной службы гражданином в Вооруженных Силах Российской Федерации, подтверждающего даты или периоды участия гражданина в специальной военной операции;</w:t>
      </w:r>
    </w:p>
    <w:p w:rsidR="007228D9" w:rsidRDefault="00EE37EA">
      <w:pPr>
        <w:ind w:firstLine="540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- медицинские справки и выписки из</w:t>
      </w:r>
      <w:r>
        <w:rPr>
          <w:color w:val="000000" w:themeColor="text1"/>
          <w:sz w:val="28"/>
        </w:rPr>
        <w:t xml:space="preserve"> истории болезни, подтверждающие даты или периоды участия гражданина в специальной военной операции (выполнении боевых задач).</w:t>
      </w:r>
    </w:p>
    <w:p w:rsidR="007228D9" w:rsidRDefault="00EE37EA">
      <w:pPr>
        <w:ind w:firstLine="540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3. Установить, что единые базовые меры поддержки и дополнительные муниципальные меры поддержки, указанные в </w:t>
      </w:r>
      <w:hyperlink r:id="rId29" w:tooltip="https://login.consultant.ru/link/?req=doc&amp;base=RLAW404&amp;n=110818&amp;dst=100169&amp;field=134&amp;date=27.08.2026" w:history="1">
        <w:r>
          <w:rPr>
            <w:rStyle w:val="aa"/>
            <w:color w:val="000000" w:themeColor="text1"/>
            <w:sz w:val="28"/>
            <w:u w:val="none"/>
          </w:rPr>
          <w:t>приложении</w:t>
        </w:r>
      </w:hyperlink>
      <w:r>
        <w:rPr>
          <w:color w:val="000000" w:themeColor="text1"/>
          <w:sz w:val="28"/>
        </w:rPr>
        <w:t xml:space="preserve"> к настоящему постановлению, предоставляются л</w:t>
      </w:r>
      <w:r>
        <w:rPr>
          <w:color w:val="000000" w:themeColor="text1"/>
          <w:sz w:val="28"/>
        </w:rPr>
        <w:t xml:space="preserve">ицам, названным в </w:t>
      </w:r>
      <w:hyperlink r:id="rId30" w:tooltip="https://login.consultant.ru/link/?req=doc&amp;base=RLAW404&amp;n=110818&amp;dst=100131&amp;field=134&amp;date=27.08.2026" w:history="1">
        <w:r>
          <w:rPr>
            <w:rStyle w:val="aa"/>
            <w:color w:val="000000" w:themeColor="text1"/>
            <w:sz w:val="28"/>
            <w:u w:val="none"/>
          </w:rPr>
          <w:t>пункте 1</w:t>
        </w:r>
      </w:hyperlink>
      <w:r>
        <w:rPr>
          <w:color w:val="000000" w:themeColor="text1"/>
          <w:sz w:val="28"/>
        </w:rPr>
        <w:t xml:space="preserve"> постанов</w:t>
      </w:r>
      <w:r>
        <w:rPr>
          <w:color w:val="000000" w:themeColor="text1"/>
          <w:sz w:val="28"/>
        </w:rPr>
        <w:t>ления, на срок не менее чем до конца года, следующего за годом, в котором будет завершена специальная военная операция.</w:t>
      </w:r>
    </w:p>
    <w:p w:rsidR="007228D9" w:rsidRDefault="00EE37EA">
      <w:pPr>
        <w:ind w:firstLine="540"/>
        <w:jc w:val="both"/>
        <w:rPr>
          <w:color w:val="000000" w:themeColor="text1"/>
          <w:sz w:val="28"/>
        </w:rPr>
      </w:pPr>
      <w:proofErr w:type="gramStart"/>
      <w:r>
        <w:rPr>
          <w:color w:val="000000" w:themeColor="text1"/>
          <w:sz w:val="28"/>
        </w:rPr>
        <w:t xml:space="preserve">Лицам, названным в </w:t>
      </w:r>
      <w:hyperlink r:id="rId31" w:tooltip="https://login.consultant.ru/link/?req=doc&amp;base=RLAW404&amp;n=110818&amp;dst=100133&amp;field=134&amp;date=27.08.2026" w:history="1">
        <w:r>
          <w:rPr>
            <w:rStyle w:val="aa"/>
            <w:color w:val="000000" w:themeColor="text1"/>
            <w:sz w:val="28"/>
            <w:u w:val="none"/>
          </w:rPr>
          <w:t>подпунктах 1</w:t>
        </w:r>
      </w:hyperlink>
      <w:r>
        <w:rPr>
          <w:color w:val="000000" w:themeColor="text1"/>
          <w:sz w:val="28"/>
        </w:rPr>
        <w:t xml:space="preserve"> - </w:t>
      </w:r>
      <w:hyperlink r:id="rId32" w:tooltip="https://login.consultant.ru/link/?req=doc&amp;base=RLAW404&amp;n=110818&amp;dst=100135&amp;field=134&amp;date=27.08.2026" w:history="1">
        <w:r>
          <w:rPr>
            <w:rStyle w:val="aa"/>
            <w:color w:val="000000" w:themeColor="text1"/>
            <w:sz w:val="28"/>
            <w:u w:val="none"/>
          </w:rPr>
          <w:t>3 подпункта 1.1 пункта 1</w:t>
        </w:r>
      </w:hyperlink>
      <w:r>
        <w:rPr>
          <w:color w:val="000000" w:themeColor="text1"/>
          <w:sz w:val="28"/>
        </w:rPr>
        <w:t xml:space="preserve"> постановления, в том числе при предоставлении дополнительной муниципальной меры поддержки, признанным в установленном порядке инвалидами вследствие увечья (ранения, травмы, контузии) или заболевания, полученных ими в связи с участием (выполнением задач) в</w:t>
      </w:r>
      <w:r>
        <w:rPr>
          <w:color w:val="000000" w:themeColor="text1"/>
          <w:sz w:val="28"/>
        </w:rPr>
        <w:t xml:space="preserve"> специальной военной операции, выполнением задач по отражению вооруженного вторжения, в ходе вооруженной провокации, в ходе боевых действий, членам их</w:t>
      </w:r>
      <w:proofErr w:type="gramEnd"/>
      <w:r>
        <w:rPr>
          <w:color w:val="000000" w:themeColor="text1"/>
          <w:sz w:val="28"/>
        </w:rPr>
        <w:t xml:space="preserve"> семей и членам семей лиц, названных в подпунктах 1 - 3 подпункта 1.1 пункта 1 постановления, в том числе </w:t>
      </w:r>
      <w:r>
        <w:rPr>
          <w:color w:val="000000" w:themeColor="text1"/>
          <w:sz w:val="28"/>
        </w:rPr>
        <w:t>при предоставлении дополнительной муниципальной меры поддержки, погибших (умерших) в связи с участием в специальной военной операции, выполнением указанных задач, - бессрочно.</w:t>
      </w:r>
    </w:p>
    <w:p w:rsidR="007228D9" w:rsidRDefault="00EE37EA">
      <w:pPr>
        <w:ind w:firstLine="540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4. </w:t>
      </w:r>
      <w:proofErr w:type="gramStart"/>
      <w:r>
        <w:rPr>
          <w:color w:val="000000" w:themeColor="text1"/>
          <w:sz w:val="28"/>
        </w:rPr>
        <w:t xml:space="preserve">Руководителям исполнительных органов Администрации </w:t>
      </w:r>
      <w:proofErr w:type="spellStart"/>
      <w:r>
        <w:rPr>
          <w:color w:val="000000" w:themeColor="text1"/>
          <w:sz w:val="28"/>
        </w:rPr>
        <w:t>Ровеньского</w:t>
      </w:r>
      <w:proofErr w:type="spellEnd"/>
      <w:r>
        <w:rPr>
          <w:color w:val="000000" w:themeColor="text1"/>
          <w:sz w:val="28"/>
        </w:rPr>
        <w:t xml:space="preserve"> муниципального</w:t>
      </w:r>
      <w:r>
        <w:rPr>
          <w:color w:val="000000" w:themeColor="text1"/>
          <w:sz w:val="28"/>
        </w:rPr>
        <w:t xml:space="preserve"> округа, к полномочиям которых относится предоставление </w:t>
      </w:r>
      <w:r>
        <w:rPr>
          <w:color w:val="000000" w:themeColor="text1"/>
          <w:sz w:val="28"/>
        </w:rPr>
        <w:t xml:space="preserve"> дополнительных</w:t>
      </w:r>
      <w:r>
        <w:rPr>
          <w:color w:val="000000" w:themeColor="text1"/>
          <w:sz w:val="28"/>
        </w:rPr>
        <w:t xml:space="preserve"> </w:t>
      </w:r>
      <w:hyperlink r:id="rId33" w:tooltip="https://login.consultant.ru/link/?req=doc&amp;base=RLAW404&amp;n=107620&amp;dst=100043&amp;field=134&amp;date=19.12.2025" w:history="1">
        <w:r>
          <w:rPr>
            <w:rStyle w:val="aa"/>
            <w:color w:val="000000" w:themeColor="text1"/>
            <w:sz w:val="28"/>
            <w:u w:val="none"/>
          </w:rPr>
          <w:t>мер</w:t>
        </w:r>
      </w:hyperlink>
      <w:r>
        <w:rPr>
          <w:color w:val="000000" w:themeColor="text1"/>
          <w:sz w:val="28"/>
        </w:rPr>
        <w:t xml:space="preserve"> поддержки, указанных в приложении к настоящему постановлению, в том числе и предоставление иных дополнительных мер поддержки участников специальной военной операции и членов их семей, обеспечить реализацию на террит</w:t>
      </w:r>
      <w:r>
        <w:rPr>
          <w:color w:val="000000" w:themeColor="text1"/>
          <w:sz w:val="28"/>
        </w:rPr>
        <w:t xml:space="preserve">ории </w:t>
      </w:r>
      <w:proofErr w:type="spellStart"/>
      <w:r>
        <w:rPr>
          <w:color w:val="000000" w:themeColor="text1"/>
          <w:sz w:val="28"/>
        </w:rPr>
        <w:t>Ровеньского</w:t>
      </w:r>
      <w:proofErr w:type="spellEnd"/>
      <w:r>
        <w:rPr>
          <w:color w:val="000000" w:themeColor="text1"/>
          <w:sz w:val="28"/>
        </w:rPr>
        <w:t xml:space="preserve"> муниципального округа Белгородской области соответствующих дополнительных мер поддержки участников специальной военной операции и членов их семей.</w:t>
      </w:r>
      <w:proofErr w:type="gramEnd"/>
    </w:p>
    <w:p w:rsidR="007228D9" w:rsidRDefault="00EE37EA">
      <w:pPr>
        <w:spacing w:line="288" w:lineRule="atLeast"/>
        <w:ind w:firstLine="540"/>
        <w:jc w:val="both"/>
        <w:rPr>
          <w:sz w:val="28"/>
          <w:szCs w:val="27"/>
        </w:rPr>
      </w:pPr>
      <w:r>
        <w:rPr>
          <w:color w:val="000000" w:themeColor="text1"/>
          <w:sz w:val="28"/>
        </w:rPr>
        <w:t xml:space="preserve">5. </w:t>
      </w:r>
      <w:r>
        <w:rPr>
          <w:sz w:val="28"/>
          <w:szCs w:val="27"/>
        </w:rPr>
        <w:t xml:space="preserve">Управлению социальной  защиты населения  Администрации </w:t>
      </w:r>
      <w:proofErr w:type="spellStart"/>
      <w:r>
        <w:rPr>
          <w:sz w:val="28"/>
          <w:szCs w:val="27"/>
        </w:rPr>
        <w:t>Ровеньского</w:t>
      </w:r>
      <w:proofErr w:type="spellEnd"/>
      <w:r>
        <w:rPr>
          <w:sz w:val="28"/>
          <w:szCs w:val="27"/>
        </w:rPr>
        <w:t xml:space="preserve"> муниципального округа </w:t>
      </w:r>
      <w:r>
        <w:rPr>
          <w:sz w:val="28"/>
          <w:szCs w:val="27"/>
        </w:rPr>
        <w:t xml:space="preserve"> (</w:t>
      </w:r>
      <w:proofErr w:type="spellStart"/>
      <w:r>
        <w:rPr>
          <w:sz w:val="28"/>
          <w:szCs w:val="27"/>
        </w:rPr>
        <w:t>Чернокалов</w:t>
      </w:r>
      <w:proofErr w:type="spellEnd"/>
      <w:r>
        <w:rPr>
          <w:sz w:val="28"/>
          <w:szCs w:val="27"/>
        </w:rPr>
        <w:t xml:space="preserve"> С.А.) (</w:t>
      </w:r>
      <w:proofErr w:type="spellStart"/>
      <w:r>
        <w:rPr>
          <w:sz w:val="28"/>
          <w:szCs w:val="27"/>
        </w:rPr>
        <w:t>далее-Управление</w:t>
      </w:r>
      <w:proofErr w:type="spellEnd"/>
      <w:r>
        <w:rPr>
          <w:sz w:val="28"/>
          <w:szCs w:val="27"/>
        </w:rPr>
        <w:t xml:space="preserve">) обеспечить ведение сводного </w:t>
      </w:r>
      <w:proofErr w:type="gramStart"/>
      <w:r>
        <w:rPr>
          <w:sz w:val="28"/>
          <w:szCs w:val="27"/>
        </w:rPr>
        <w:t>перечня дополнительных мер поддержки участников  специальной  военной операции</w:t>
      </w:r>
      <w:proofErr w:type="gramEnd"/>
      <w:r>
        <w:rPr>
          <w:sz w:val="28"/>
          <w:szCs w:val="27"/>
        </w:rPr>
        <w:t xml:space="preserve"> и членов их семей (</w:t>
      </w:r>
      <w:proofErr w:type="spellStart"/>
      <w:r>
        <w:rPr>
          <w:sz w:val="28"/>
          <w:szCs w:val="27"/>
        </w:rPr>
        <w:t>далее-Перечень</w:t>
      </w:r>
      <w:proofErr w:type="spellEnd"/>
      <w:r>
        <w:rPr>
          <w:sz w:val="28"/>
          <w:szCs w:val="27"/>
        </w:rPr>
        <w:t xml:space="preserve">), оказываемых органами  местного самоуправления </w:t>
      </w:r>
      <w:proofErr w:type="spellStart"/>
      <w:r>
        <w:rPr>
          <w:sz w:val="28"/>
          <w:szCs w:val="27"/>
        </w:rPr>
        <w:t>Ровеньского</w:t>
      </w:r>
      <w:proofErr w:type="spellEnd"/>
      <w:r>
        <w:rPr>
          <w:sz w:val="28"/>
          <w:szCs w:val="27"/>
        </w:rPr>
        <w:t xml:space="preserve"> </w:t>
      </w:r>
      <w:r>
        <w:rPr>
          <w:sz w:val="28"/>
          <w:szCs w:val="27"/>
        </w:rPr>
        <w:lastRenderedPageBreak/>
        <w:t>муниципального ок</w:t>
      </w:r>
      <w:r>
        <w:rPr>
          <w:sz w:val="28"/>
          <w:szCs w:val="27"/>
        </w:rPr>
        <w:t>руга и их подведомственными учреждениями. Содержание и порядок ведения Перечня определяются  Управлением.</w:t>
      </w:r>
    </w:p>
    <w:p w:rsidR="007228D9" w:rsidRDefault="00EE37EA">
      <w:pPr>
        <w:spacing w:line="288" w:lineRule="atLeast"/>
        <w:ind w:firstLine="540"/>
        <w:jc w:val="both"/>
        <w:rPr>
          <w:sz w:val="28"/>
          <w:szCs w:val="27"/>
          <w:highlight w:val="white"/>
        </w:rPr>
      </w:pPr>
      <w:r>
        <w:rPr>
          <w:sz w:val="28"/>
          <w:szCs w:val="27"/>
          <w:highlight w:val="white"/>
        </w:rPr>
        <w:t xml:space="preserve">6. Признать утратившим силу постановление Администрации </w:t>
      </w:r>
      <w:proofErr w:type="spellStart"/>
      <w:r>
        <w:rPr>
          <w:sz w:val="28"/>
          <w:szCs w:val="27"/>
          <w:highlight w:val="white"/>
        </w:rPr>
        <w:t>Ровеньского</w:t>
      </w:r>
      <w:proofErr w:type="spellEnd"/>
      <w:r>
        <w:rPr>
          <w:sz w:val="28"/>
          <w:szCs w:val="27"/>
          <w:highlight w:val="white"/>
        </w:rPr>
        <w:t xml:space="preserve"> муниципального округа Белгородской области от 19.12.2025г. №136</w:t>
      </w:r>
      <w:r>
        <w:rPr>
          <w:sz w:val="28"/>
          <w:szCs w:val="27"/>
          <w:highlight w:val="white"/>
          <w:lang w:eastAsia="ru-RU"/>
        </w:rPr>
        <w:t xml:space="preserve"> «О дополнительных </w:t>
      </w:r>
      <w:r>
        <w:rPr>
          <w:sz w:val="28"/>
          <w:szCs w:val="27"/>
          <w:highlight w:val="white"/>
          <w:lang w:eastAsia="ru-RU"/>
        </w:rPr>
        <w:t xml:space="preserve"> мерах </w:t>
      </w:r>
      <w:r>
        <w:rPr>
          <w:sz w:val="28"/>
          <w:szCs w:val="27"/>
          <w:highlight w:val="white"/>
        </w:rPr>
        <w:t xml:space="preserve"> поддержки участников специальной военной операции и членов их семей на территории </w:t>
      </w:r>
      <w:proofErr w:type="spellStart"/>
      <w:r>
        <w:rPr>
          <w:sz w:val="28"/>
          <w:szCs w:val="27"/>
          <w:highlight w:val="white"/>
        </w:rPr>
        <w:t>Ровеньского</w:t>
      </w:r>
      <w:proofErr w:type="spellEnd"/>
      <w:r>
        <w:rPr>
          <w:sz w:val="28"/>
          <w:szCs w:val="27"/>
          <w:highlight w:val="white"/>
        </w:rPr>
        <w:t xml:space="preserve"> муниципального округа Белгородской области» с последующими изменениями и дополнениями в него</w:t>
      </w:r>
      <w:r>
        <w:rPr>
          <w:sz w:val="28"/>
          <w:szCs w:val="27"/>
          <w:highlight w:val="white"/>
          <w:lang w:eastAsia="ru-RU"/>
        </w:rPr>
        <w:t xml:space="preserve">. </w:t>
      </w:r>
    </w:p>
    <w:p w:rsidR="007228D9" w:rsidRDefault="00EE37EA">
      <w:pPr>
        <w:spacing w:line="288" w:lineRule="atLeast"/>
        <w:ind w:firstLine="540"/>
        <w:jc w:val="both"/>
        <w:rPr>
          <w:color w:val="000000"/>
          <w:sz w:val="28"/>
        </w:rPr>
      </w:pPr>
      <w:r>
        <w:rPr>
          <w:rFonts w:eastAsia="Calibri"/>
          <w:sz w:val="28"/>
          <w:szCs w:val="27"/>
        </w:rPr>
        <w:t xml:space="preserve">7. Настоящее постановление разместить на официальном сайте </w:t>
      </w:r>
      <w:r>
        <w:rPr>
          <w:rFonts w:eastAsia="Calibri"/>
          <w:sz w:val="28"/>
          <w:szCs w:val="27"/>
        </w:rPr>
        <w:t xml:space="preserve">органов местного самоуправления </w:t>
      </w:r>
      <w:proofErr w:type="spellStart"/>
      <w:r>
        <w:rPr>
          <w:rFonts w:eastAsia="Calibri"/>
          <w:sz w:val="28"/>
          <w:szCs w:val="27"/>
        </w:rPr>
        <w:t>Ровеньского</w:t>
      </w:r>
      <w:proofErr w:type="spellEnd"/>
      <w:r>
        <w:rPr>
          <w:rFonts w:eastAsia="Calibri"/>
          <w:sz w:val="28"/>
          <w:szCs w:val="27"/>
        </w:rPr>
        <w:t xml:space="preserve"> муниципального округа </w:t>
      </w:r>
      <w:proofErr w:type="spellStart"/>
      <w:r>
        <w:rPr>
          <w:sz w:val="28"/>
          <w:szCs w:val="27"/>
        </w:rPr>
        <w:t>rovenkiadm.gosuslugi.ru</w:t>
      </w:r>
      <w:proofErr w:type="spellEnd"/>
      <w:r>
        <w:rPr>
          <w:rFonts w:eastAsia="Calibri"/>
          <w:color w:val="000000"/>
          <w:sz w:val="28"/>
          <w:szCs w:val="27"/>
        </w:rPr>
        <w:t xml:space="preserve"> и опубликовать в сетевом издании «</w:t>
      </w:r>
      <w:proofErr w:type="spellStart"/>
      <w:r>
        <w:rPr>
          <w:rFonts w:eastAsia="Calibri"/>
          <w:color w:val="000000"/>
          <w:sz w:val="28"/>
          <w:szCs w:val="27"/>
        </w:rPr>
        <w:t>Ровеньская</w:t>
      </w:r>
      <w:proofErr w:type="spellEnd"/>
      <w:r>
        <w:rPr>
          <w:rFonts w:eastAsia="Calibri"/>
          <w:color w:val="000000"/>
          <w:sz w:val="28"/>
          <w:szCs w:val="27"/>
        </w:rPr>
        <w:t xml:space="preserve"> нива».</w:t>
      </w:r>
    </w:p>
    <w:p w:rsidR="007228D9" w:rsidRDefault="00EE37EA">
      <w:pPr>
        <w:ind w:firstLine="708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8. </w:t>
      </w:r>
      <w:proofErr w:type="gramStart"/>
      <w:r>
        <w:rPr>
          <w:sz w:val="28"/>
          <w:szCs w:val="27"/>
        </w:rPr>
        <w:t>Контроль за</w:t>
      </w:r>
      <w:proofErr w:type="gramEnd"/>
      <w:r>
        <w:rPr>
          <w:sz w:val="28"/>
          <w:szCs w:val="27"/>
        </w:rPr>
        <w:t xml:space="preserve"> исполнением данного постановления возложить на з</w:t>
      </w:r>
      <w:r>
        <w:rPr>
          <w:color w:val="000000"/>
          <w:sz w:val="28"/>
          <w:szCs w:val="27"/>
        </w:rPr>
        <w:t xml:space="preserve">аместителя   Главы   </w:t>
      </w:r>
      <w:proofErr w:type="spellStart"/>
      <w:r>
        <w:rPr>
          <w:color w:val="000000"/>
          <w:sz w:val="28"/>
          <w:szCs w:val="27"/>
        </w:rPr>
        <w:t>Ровеньского</w:t>
      </w:r>
      <w:proofErr w:type="spellEnd"/>
      <w:r>
        <w:rPr>
          <w:color w:val="000000"/>
          <w:sz w:val="28"/>
          <w:szCs w:val="27"/>
        </w:rPr>
        <w:t xml:space="preserve"> муниципального округа    по     социальной      политике </w:t>
      </w:r>
      <w:proofErr w:type="spellStart"/>
      <w:r>
        <w:rPr>
          <w:sz w:val="28"/>
          <w:szCs w:val="27"/>
        </w:rPr>
        <w:t>Пальченко</w:t>
      </w:r>
      <w:proofErr w:type="spellEnd"/>
      <w:r>
        <w:rPr>
          <w:sz w:val="28"/>
          <w:szCs w:val="27"/>
        </w:rPr>
        <w:t xml:space="preserve"> Е.Ф. </w:t>
      </w:r>
    </w:p>
    <w:p w:rsidR="007228D9" w:rsidRDefault="007228D9">
      <w:pPr>
        <w:rPr>
          <w:sz w:val="28"/>
          <w:szCs w:val="27"/>
        </w:rPr>
      </w:pPr>
    </w:p>
    <w:p w:rsidR="007228D9" w:rsidRDefault="007228D9">
      <w:pPr>
        <w:rPr>
          <w:sz w:val="27"/>
          <w:szCs w:val="27"/>
        </w:rPr>
      </w:pPr>
    </w:p>
    <w:p w:rsidR="007C0682" w:rsidRDefault="007C0682">
      <w:pPr>
        <w:rPr>
          <w:sz w:val="27"/>
          <w:szCs w:val="27"/>
        </w:rPr>
      </w:pPr>
    </w:p>
    <w:p w:rsidR="007228D9" w:rsidRDefault="007C0682">
      <w:pPr>
        <w:jc w:val="both"/>
        <w:rPr>
          <w:b/>
          <w:sz w:val="28"/>
          <w:szCs w:val="27"/>
        </w:rPr>
      </w:pPr>
      <w:r>
        <w:rPr>
          <w:b/>
          <w:sz w:val="28"/>
          <w:szCs w:val="27"/>
        </w:rPr>
        <w:t xml:space="preserve">     Глава </w:t>
      </w:r>
      <w:proofErr w:type="spellStart"/>
      <w:r w:rsidR="00EE37EA">
        <w:rPr>
          <w:b/>
          <w:sz w:val="28"/>
          <w:szCs w:val="27"/>
        </w:rPr>
        <w:t>Ровеньского</w:t>
      </w:r>
      <w:proofErr w:type="spellEnd"/>
      <w:r w:rsidR="00EE37EA">
        <w:rPr>
          <w:b/>
          <w:sz w:val="28"/>
          <w:szCs w:val="27"/>
        </w:rPr>
        <w:t xml:space="preserve">           </w:t>
      </w:r>
    </w:p>
    <w:p w:rsidR="007228D9" w:rsidRDefault="00EE37EA">
      <w:pPr>
        <w:jc w:val="both"/>
        <w:rPr>
          <w:b/>
          <w:sz w:val="28"/>
          <w:szCs w:val="27"/>
        </w:rPr>
      </w:pPr>
      <w:r>
        <w:rPr>
          <w:b/>
          <w:sz w:val="28"/>
          <w:szCs w:val="27"/>
        </w:rPr>
        <w:t xml:space="preserve">муниципального округа  </w:t>
      </w:r>
      <w:r>
        <w:rPr>
          <w:b/>
          <w:sz w:val="28"/>
          <w:szCs w:val="27"/>
        </w:rPr>
        <w:tab/>
      </w:r>
      <w:r>
        <w:rPr>
          <w:b/>
          <w:sz w:val="28"/>
          <w:szCs w:val="27"/>
        </w:rPr>
        <w:tab/>
        <w:t xml:space="preserve">                                         Т.В Киричкова</w:t>
      </w:r>
      <w:r>
        <w:rPr>
          <w:b/>
          <w:sz w:val="28"/>
          <w:szCs w:val="27"/>
        </w:rPr>
        <w:tab/>
      </w:r>
    </w:p>
    <w:p w:rsidR="007228D9" w:rsidRDefault="007228D9">
      <w:pPr>
        <w:rPr>
          <w:b/>
          <w:sz w:val="28"/>
          <w:szCs w:val="27"/>
          <w:lang w:eastAsia="ru-RU"/>
        </w:rPr>
      </w:pPr>
    </w:p>
    <w:p w:rsidR="007228D9" w:rsidRDefault="007228D9">
      <w:pPr>
        <w:rPr>
          <w:b/>
          <w:sz w:val="27"/>
          <w:szCs w:val="27"/>
          <w:lang w:eastAsia="ru-RU"/>
        </w:rPr>
      </w:pPr>
    </w:p>
    <w:p w:rsidR="007228D9" w:rsidRDefault="007228D9">
      <w:pPr>
        <w:rPr>
          <w:b/>
          <w:sz w:val="27"/>
          <w:szCs w:val="27"/>
          <w:lang w:eastAsia="ru-RU"/>
        </w:rPr>
      </w:pPr>
    </w:p>
    <w:p w:rsidR="007228D9" w:rsidRDefault="007228D9">
      <w:pPr>
        <w:rPr>
          <w:b/>
          <w:sz w:val="27"/>
          <w:szCs w:val="27"/>
          <w:lang w:eastAsia="ru-RU"/>
        </w:rPr>
      </w:pPr>
    </w:p>
    <w:p w:rsidR="007228D9" w:rsidRDefault="007228D9">
      <w:pPr>
        <w:rPr>
          <w:b/>
          <w:sz w:val="27"/>
          <w:szCs w:val="27"/>
          <w:lang w:eastAsia="ru-RU"/>
        </w:rPr>
      </w:pPr>
    </w:p>
    <w:p w:rsidR="007228D9" w:rsidRDefault="007228D9">
      <w:pPr>
        <w:rPr>
          <w:b/>
          <w:sz w:val="27"/>
          <w:szCs w:val="27"/>
          <w:lang w:eastAsia="ru-RU"/>
        </w:rPr>
      </w:pPr>
    </w:p>
    <w:p w:rsidR="007228D9" w:rsidRDefault="007228D9">
      <w:pPr>
        <w:rPr>
          <w:b/>
          <w:sz w:val="27"/>
          <w:szCs w:val="27"/>
          <w:lang w:eastAsia="ru-RU"/>
        </w:rPr>
      </w:pPr>
    </w:p>
    <w:p w:rsidR="007228D9" w:rsidRDefault="007228D9">
      <w:pPr>
        <w:rPr>
          <w:b/>
          <w:sz w:val="27"/>
          <w:szCs w:val="27"/>
          <w:lang w:eastAsia="ru-RU"/>
        </w:rPr>
      </w:pPr>
    </w:p>
    <w:p w:rsidR="007228D9" w:rsidRDefault="007228D9">
      <w:pPr>
        <w:rPr>
          <w:b/>
          <w:sz w:val="27"/>
          <w:szCs w:val="27"/>
          <w:lang w:eastAsia="ru-RU"/>
        </w:rPr>
      </w:pPr>
    </w:p>
    <w:p w:rsidR="007228D9" w:rsidRDefault="007228D9">
      <w:pPr>
        <w:rPr>
          <w:b/>
          <w:sz w:val="27"/>
          <w:szCs w:val="27"/>
          <w:lang w:eastAsia="ru-RU"/>
        </w:rPr>
      </w:pPr>
    </w:p>
    <w:p w:rsidR="007228D9" w:rsidRDefault="007228D9">
      <w:pPr>
        <w:rPr>
          <w:b/>
          <w:sz w:val="27"/>
          <w:szCs w:val="27"/>
          <w:lang w:eastAsia="ru-RU"/>
        </w:rPr>
      </w:pPr>
    </w:p>
    <w:p w:rsidR="007228D9" w:rsidRDefault="007228D9">
      <w:pPr>
        <w:rPr>
          <w:b/>
          <w:sz w:val="27"/>
          <w:szCs w:val="27"/>
          <w:lang w:eastAsia="ru-RU"/>
        </w:rPr>
      </w:pPr>
    </w:p>
    <w:p w:rsidR="007228D9" w:rsidRDefault="007228D9">
      <w:pPr>
        <w:rPr>
          <w:b/>
          <w:sz w:val="27"/>
          <w:szCs w:val="27"/>
          <w:lang w:eastAsia="ru-RU"/>
        </w:rPr>
      </w:pPr>
    </w:p>
    <w:p w:rsidR="007228D9" w:rsidRDefault="007228D9">
      <w:pPr>
        <w:rPr>
          <w:b/>
          <w:sz w:val="27"/>
          <w:szCs w:val="27"/>
          <w:lang w:eastAsia="ru-RU"/>
        </w:rPr>
      </w:pPr>
    </w:p>
    <w:p w:rsidR="007228D9" w:rsidRDefault="007228D9">
      <w:pPr>
        <w:rPr>
          <w:b/>
          <w:sz w:val="27"/>
          <w:szCs w:val="27"/>
          <w:lang w:eastAsia="ru-RU"/>
        </w:rPr>
      </w:pPr>
    </w:p>
    <w:p w:rsidR="007228D9" w:rsidRDefault="007228D9">
      <w:pPr>
        <w:rPr>
          <w:b/>
          <w:sz w:val="27"/>
          <w:szCs w:val="27"/>
          <w:lang w:eastAsia="ru-RU"/>
        </w:rPr>
      </w:pPr>
    </w:p>
    <w:p w:rsidR="007228D9" w:rsidRDefault="007228D9">
      <w:pPr>
        <w:rPr>
          <w:b/>
          <w:sz w:val="27"/>
          <w:szCs w:val="27"/>
          <w:lang w:eastAsia="ru-RU"/>
        </w:rPr>
      </w:pPr>
    </w:p>
    <w:p w:rsidR="007228D9" w:rsidRDefault="007228D9">
      <w:pPr>
        <w:rPr>
          <w:b/>
          <w:sz w:val="27"/>
          <w:szCs w:val="27"/>
          <w:lang w:eastAsia="ru-RU"/>
        </w:rPr>
      </w:pPr>
    </w:p>
    <w:p w:rsidR="007228D9" w:rsidRDefault="007228D9">
      <w:pPr>
        <w:rPr>
          <w:b/>
          <w:sz w:val="27"/>
          <w:szCs w:val="27"/>
          <w:lang w:eastAsia="ru-RU"/>
        </w:rPr>
      </w:pPr>
    </w:p>
    <w:p w:rsidR="007228D9" w:rsidRDefault="007228D9">
      <w:pPr>
        <w:rPr>
          <w:b/>
          <w:sz w:val="27"/>
          <w:szCs w:val="27"/>
          <w:lang w:eastAsia="ru-RU"/>
        </w:rPr>
      </w:pPr>
    </w:p>
    <w:p w:rsidR="007228D9" w:rsidRDefault="007228D9">
      <w:pPr>
        <w:rPr>
          <w:b/>
          <w:sz w:val="27"/>
          <w:szCs w:val="27"/>
          <w:lang w:eastAsia="ru-RU"/>
        </w:rPr>
      </w:pPr>
    </w:p>
    <w:p w:rsidR="007228D9" w:rsidRDefault="007228D9">
      <w:pPr>
        <w:rPr>
          <w:b/>
          <w:sz w:val="27"/>
          <w:szCs w:val="27"/>
          <w:lang w:eastAsia="ru-RU"/>
        </w:rPr>
      </w:pPr>
    </w:p>
    <w:p w:rsidR="007228D9" w:rsidRDefault="007228D9">
      <w:pPr>
        <w:rPr>
          <w:b/>
          <w:sz w:val="27"/>
          <w:szCs w:val="27"/>
          <w:lang w:eastAsia="ru-RU"/>
        </w:rPr>
      </w:pPr>
    </w:p>
    <w:p w:rsidR="007228D9" w:rsidRDefault="007228D9">
      <w:pPr>
        <w:rPr>
          <w:b/>
          <w:sz w:val="27"/>
          <w:szCs w:val="27"/>
          <w:lang w:eastAsia="ru-RU"/>
        </w:rPr>
      </w:pPr>
    </w:p>
    <w:p w:rsidR="007228D9" w:rsidRDefault="007228D9">
      <w:pPr>
        <w:rPr>
          <w:b/>
          <w:sz w:val="27"/>
          <w:szCs w:val="27"/>
          <w:lang w:eastAsia="ru-RU"/>
        </w:rPr>
      </w:pPr>
    </w:p>
    <w:p w:rsidR="007228D9" w:rsidRDefault="007228D9">
      <w:pPr>
        <w:rPr>
          <w:b/>
          <w:sz w:val="27"/>
          <w:szCs w:val="27"/>
          <w:lang w:eastAsia="ru-RU"/>
        </w:rPr>
      </w:pPr>
    </w:p>
    <w:p w:rsidR="007228D9" w:rsidRDefault="007228D9">
      <w:pPr>
        <w:rPr>
          <w:b/>
          <w:sz w:val="27"/>
          <w:szCs w:val="27"/>
          <w:lang w:eastAsia="ru-RU"/>
        </w:rPr>
      </w:pPr>
    </w:p>
    <w:p w:rsidR="007228D9" w:rsidRDefault="007228D9">
      <w:pPr>
        <w:rPr>
          <w:b/>
          <w:sz w:val="27"/>
          <w:szCs w:val="27"/>
          <w:lang w:eastAsia="ru-RU"/>
        </w:rPr>
      </w:pPr>
    </w:p>
    <w:p w:rsidR="007228D9" w:rsidRDefault="00EE37EA">
      <w:pPr>
        <w:jc w:val="right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</w:t>
      </w:r>
      <w:r>
        <w:rPr>
          <w:sz w:val="28"/>
          <w:szCs w:val="28"/>
        </w:rPr>
        <w:t>Приложение</w:t>
      </w:r>
    </w:p>
    <w:p w:rsidR="007228D9" w:rsidRDefault="00EE37E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:rsidR="007228D9" w:rsidRDefault="00EE37E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  <w:proofErr w:type="spellStart"/>
      <w:r>
        <w:rPr>
          <w:sz w:val="28"/>
          <w:szCs w:val="28"/>
        </w:rPr>
        <w:t>Ровеньского</w:t>
      </w:r>
      <w:proofErr w:type="spellEnd"/>
      <w:r>
        <w:rPr>
          <w:sz w:val="28"/>
          <w:szCs w:val="28"/>
        </w:rPr>
        <w:t xml:space="preserve"> муниципального округа Белгородской области</w:t>
      </w:r>
    </w:p>
    <w:p w:rsidR="007228D9" w:rsidRDefault="00EE37EA">
      <w:pPr>
        <w:jc w:val="right"/>
        <w:rPr>
          <w:b/>
          <w:sz w:val="28"/>
          <w:szCs w:val="28"/>
        </w:rPr>
      </w:pPr>
      <w:r>
        <w:rPr>
          <w:sz w:val="28"/>
          <w:szCs w:val="28"/>
        </w:rPr>
        <w:t>от 26.08.</w:t>
      </w:r>
      <w:r>
        <w:rPr>
          <w:sz w:val="28"/>
          <w:szCs w:val="28"/>
        </w:rPr>
        <w:t>2026г. №849</w:t>
      </w:r>
    </w:p>
    <w:p w:rsidR="007228D9" w:rsidRDefault="007228D9">
      <w:pPr>
        <w:jc w:val="right"/>
        <w:rPr>
          <w:sz w:val="28"/>
          <w:szCs w:val="28"/>
        </w:rPr>
      </w:pPr>
    </w:p>
    <w:p w:rsidR="007228D9" w:rsidRDefault="00EE37E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Дополнительные меры социальной поддержки, ответственные исполнительные органы</w:t>
      </w:r>
    </w:p>
    <w:p w:rsidR="007228D9" w:rsidRDefault="007228D9">
      <w:pPr>
        <w:jc w:val="center"/>
        <w:rPr>
          <w:b/>
          <w:sz w:val="28"/>
          <w:szCs w:val="28"/>
        </w:rPr>
      </w:pPr>
    </w:p>
    <w:tbl>
      <w:tblPr>
        <w:tblStyle w:val="af8"/>
        <w:tblW w:w="0" w:type="auto"/>
        <w:tblLook w:val="04A0"/>
      </w:tblPr>
      <w:tblGrid>
        <w:gridCol w:w="1101"/>
        <w:gridCol w:w="5333"/>
        <w:gridCol w:w="3218"/>
      </w:tblGrid>
      <w:tr w:rsidR="007228D9">
        <w:tc>
          <w:tcPr>
            <w:tcW w:w="1101" w:type="dxa"/>
          </w:tcPr>
          <w:p w:rsidR="007228D9" w:rsidRDefault="00EE37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7228D9" w:rsidRDefault="00EE37E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b/>
                <w:sz w:val="28"/>
                <w:szCs w:val="28"/>
              </w:rPr>
              <w:t>/</w:t>
            </w:r>
            <w:proofErr w:type="spellStart"/>
            <w:r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333" w:type="dxa"/>
          </w:tcPr>
          <w:p w:rsidR="007228D9" w:rsidRDefault="00EE37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Муниципальные меры социальной поддержки</w:t>
            </w:r>
          </w:p>
        </w:tc>
        <w:tc>
          <w:tcPr>
            <w:tcW w:w="3218" w:type="dxa"/>
          </w:tcPr>
          <w:p w:rsidR="007228D9" w:rsidRDefault="00EE37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Ответственные исполнители</w:t>
            </w:r>
          </w:p>
        </w:tc>
      </w:tr>
      <w:tr w:rsidR="007228D9">
        <w:tc>
          <w:tcPr>
            <w:tcW w:w="1101" w:type="dxa"/>
          </w:tcPr>
          <w:p w:rsidR="007228D9" w:rsidRDefault="00EE37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333" w:type="dxa"/>
          </w:tcPr>
          <w:p w:rsidR="007228D9" w:rsidRDefault="00EE37E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 сохранности транспортных средств участников специальной военной операции на безвозмездной основе</w:t>
            </w:r>
          </w:p>
        </w:tc>
        <w:tc>
          <w:tcPr>
            <w:tcW w:w="3218" w:type="dxa"/>
          </w:tcPr>
          <w:p w:rsidR="007228D9" w:rsidRDefault="00EE37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имущественных правоотношений </w:t>
            </w:r>
            <w:r>
              <w:rPr>
                <w:sz w:val="28"/>
                <w:szCs w:val="28"/>
              </w:rPr>
              <w:t>управления экономического и стратегическо</w:t>
            </w:r>
            <w:r>
              <w:rPr>
                <w:sz w:val="28"/>
                <w:szCs w:val="28"/>
              </w:rPr>
              <w:t xml:space="preserve">го развития Администрации </w:t>
            </w:r>
            <w:proofErr w:type="spellStart"/>
            <w:r>
              <w:rPr>
                <w:sz w:val="28"/>
                <w:szCs w:val="28"/>
              </w:rPr>
              <w:t>Ровеньского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округа;</w:t>
            </w:r>
          </w:p>
          <w:p w:rsidR="007228D9" w:rsidRDefault="00EE37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</w:t>
            </w:r>
            <w:r>
              <w:rPr>
                <w:sz w:val="28"/>
              </w:rPr>
              <w:t xml:space="preserve">ЖКЖ и благоустройства  </w:t>
            </w:r>
            <w:r>
              <w:rPr>
                <w:sz w:val="28"/>
                <w:szCs w:val="28"/>
              </w:rPr>
              <w:t>управления капитального строительства, транспорта, ЖКХ и</w:t>
            </w:r>
          </w:p>
          <w:p w:rsidR="007228D9" w:rsidRDefault="00EE37EA">
            <w:pPr>
              <w:spacing w:line="283" w:lineRule="exact"/>
              <w:ind w:right="34"/>
              <w:contextualSpacing/>
              <w:jc w:val="center"/>
            </w:pPr>
            <w:proofErr w:type="spellStart"/>
            <w:r>
              <w:rPr>
                <w:sz w:val="28"/>
                <w:szCs w:val="28"/>
              </w:rPr>
              <w:t>топливно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-э</w:t>
            </w:r>
            <w:proofErr w:type="gramEnd"/>
            <w:r>
              <w:rPr>
                <w:sz w:val="28"/>
                <w:szCs w:val="28"/>
              </w:rPr>
              <w:t>нергетического комплекса</w:t>
            </w:r>
          </w:p>
          <w:p w:rsidR="007228D9" w:rsidRDefault="00EE37EA">
            <w:pPr>
              <w:jc w:val="center"/>
            </w:pPr>
            <w:r>
              <w:rPr>
                <w:sz w:val="28"/>
                <w:szCs w:val="28"/>
              </w:rPr>
              <w:t xml:space="preserve">Администрации </w:t>
            </w:r>
            <w:proofErr w:type="spellStart"/>
            <w:r>
              <w:rPr>
                <w:sz w:val="28"/>
                <w:szCs w:val="28"/>
              </w:rPr>
              <w:t>Ровеньского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округа</w:t>
            </w:r>
          </w:p>
        </w:tc>
      </w:tr>
      <w:tr w:rsidR="007228D9">
        <w:tc>
          <w:tcPr>
            <w:tcW w:w="1101" w:type="dxa"/>
          </w:tcPr>
          <w:p w:rsidR="007228D9" w:rsidRDefault="00EE37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333" w:type="dxa"/>
          </w:tcPr>
          <w:p w:rsidR="007228D9" w:rsidRDefault="00EE37E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льготн</w:t>
            </w:r>
            <w:r>
              <w:rPr>
                <w:sz w:val="28"/>
                <w:szCs w:val="28"/>
              </w:rPr>
              <w:t>ого горячего питания детям участников специальной военной операции, обучающимся в 5-11 классах региональных и муниципальных образовательных организаций, а также являющимся студентами, обучающимися по очной форме по программам среднего профессионального обр</w:t>
            </w:r>
            <w:r>
              <w:rPr>
                <w:sz w:val="28"/>
                <w:szCs w:val="28"/>
              </w:rPr>
              <w:t xml:space="preserve">азования в региональных образовательных организациях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>в  том числе в случае гибели (смерти) участников специальной военной операции)</w:t>
            </w:r>
          </w:p>
        </w:tc>
        <w:tc>
          <w:tcPr>
            <w:tcW w:w="3218" w:type="dxa"/>
          </w:tcPr>
          <w:p w:rsidR="007228D9" w:rsidRDefault="00EE37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Управление образования Администрации </w:t>
            </w:r>
            <w:proofErr w:type="spellStart"/>
            <w:r>
              <w:rPr>
                <w:sz w:val="28"/>
                <w:szCs w:val="28"/>
              </w:rPr>
              <w:t>Ровеньского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округа</w:t>
            </w:r>
          </w:p>
        </w:tc>
      </w:tr>
      <w:tr w:rsidR="007228D9">
        <w:tc>
          <w:tcPr>
            <w:tcW w:w="1101" w:type="dxa"/>
          </w:tcPr>
          <w:p w:rsidR="007228D9" w:rsidRDefault="00EE37E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333" w:type="dxa"/>
          </w:tcPr>
          <w:p w:rsidR="007228D9" w:rsidRDefault="00EE37E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Освобождение от платы, взимаемой с родителей (з</w:t>
            </w:r>
            <w:r>
              <w:rPr>
                <w:sz w:val="28"/>
                <w:szCs w:val="28"/>
              </w:rPr>
              <w:t xml:space="preserve">аконных представителей), за </w:t>
            </w:r>
            <w:r>
              <w:rPr>
                <w:sz w:val="28"/>
                <w:szCs w:val="28"/>
              </w:rPr>
              <w:lastRenderedPageBreak/>
              <w:t xml:space="preserve">присмотр и уход за детьми участников специальной  военной операции, обучающимися в региональных и муниципальных образовательных организациях по программам дошкольного образования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>в том числе в случае гибели (смерти) участников</w:t>
            </w:r>
            <w:r>
              <w:rPr>
                <w:sz w:val="28"/>
                <w:szCs w:val="28"/>
              </w:rPr>
              <w:t xml:space="preserve"> специальной военной операции)</w:t>
            </w:r>
          </w:p>
        </w:tc>
        <w:tc>
          <w:tcPr>
            <w:tcW w:w="3218" w:type="dxa"/>
          </w:tcPr>
          <w:p w:rsidR="007228D9" w:rsidRDefault="00EE37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Управление образования Администрации </w:t>
            </w:r>
            <w:proofErr w:type="spellStart"/>
            <w:r>
              <w:rPr>
                <w:sz w:val="28"/>
                <w:szCs w:val="28"/>
              </w:rPr>
              <w:lastRenderedPageBreak/>
              <w:t>Ровеньского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округа</w:t>
            </w:r>
          </w:p>
        </w:tc>
      </w:tr>
      <w:tr w:rsidR="007228D9">
        <w:tc>
          <w:tcPr>
            <w:tcW w:w="1101" w:type="dxa"/>
          </w:tcPr>
          <w:p w:rsidR="007228D9" w:rsidRDefault="00EE37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5333" w:type="dxa"/>
          </w:tcPr>
          <w:p w:rsidR="007228D9" w:rsidRDefault="00EE37E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зачислени</w:t>
            </w:r>
            <w:r>
              <w:rPr>
                <w:sz w:val="28"/>
                <w:szCs w:val="28"/>
              </w:rPr>
              <w:t xml:space="preserve">й детей участников специальной военной операции в группы продленного дня и круглосуточного пребывания в региональных и муниципальных дошкольных образовательных организациях в первоочередном (преимущественном) порядке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 xml:space="preserve">в том числе в случае гибели (смерти) </w:t>
            </w:r>
            <w:r>
              <w:rPr>
                <w:sz w:val="28"/>
                <w:szCs w:val="28"/>
              </w:rPr>
              <w:t>участников специальной военной операции)</w:t>
            </w:r>
          </w:p>
        </w:tc>
        <w:tc>
          <w:tcPr>
            <w:tcW w:w="3218" w:type="dxa"/>
          </w:tcPr>
          <w:p w:rsidR="007228D9" w:rsidRDefault="00EE37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Управление образования Администрации </w:t>
            </w:r>
            <w:proofErr w:type="spellStart"/>
            <w:r>
              <w:rPr>
                <w:sz w:val="28"/>
                <w:szCs w:val="28"/>
              </w:rPr>
              <w:t>Ровеньского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округа</w:t>
            </w:r>
          </w:p>
        </w:tc>
      </w:tr>
      <w:tr w:rsidR="007228D9">
        <w:tc>
          <w:tcPr>
            <w:tcW w:w="1101" w:type="dxa"/>
          </w:tcPr>
          <w:p w:rsidR="007228D9" w:rsidRDefault="00EE37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333" w:type="dxa"/>
          </w:tcPr>
          <w:p w:rsidR="007228D9" w:rsidRDefault="00EE37E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семей  участников  специальной военной операции преимущественным правом на перевод детей участников специальной военной операции</w:t>
            </w:r>
            <w:r>
              <w:rPr>
                <w:sz w:val="28"/>
                <w:szCs w:val="28"/>
              </w:rPr>
              <w:t xml:space="preserve"> в другие наиболее приближенные к месту жительства семей региональные или  муниципальные образовательные организации, реализующие программы дошкольного образования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>в том числе в случае гибели (смерти) участников специальной военной операции)</w:t>
            </w:r>
          </w:p>
        </w:tc>
        <w:tc>
          <w:tcPr>
            <w:tcW w:w="3218" w:type="dxa"/>
          </w:tcPr>
          <w:p w:rsidR="007228D9" w:rsidRDefault="00EE37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Управление образования Администрации </w:t>
            </w:r>
            <w:proofErr w:type="spellStart"/>
            <w:r>
              <w:rPr>
                <w:sz w:val="28"/>
                <w:szCs w:val="28"/>
              </w:rPr>
              <w:t>Ровеньского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округа</w:t>
            </w:r>
          </w:p>
        </w:tc>
      </w:tr>
      <w:tr w:rsidR="007228D9">
        <w:tc>
          <w:tcPr>
            <w:tcW w:w="1101" w:type="dxa"/>
          </w:tcPr>
          <w:p w:rsidR="007228D9" w:rsidRDefault="00EE37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333" w:type="dxa"/>
          </w:tcPr>
          <w:p w:rsidR="007228D9" w:rsidRDefault="00EE37E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Освобождение  от платы, взимаемой с родителей (законных представителей), за осуществление присмотра и ухода за детьми участников специальной военной операции в группах продленного д</w:t>
            </w:r>
            <w:r>
              <w:rPr>
                <w:sz w:val="28"/>
                <w:szCs w:val="28"/>
              </w:rPr>
              <w:t xml:space="preserve">ня в  региональных и муниципальных образовательных организациях, реализующих образовательные программы  начального общего, основного общего и среднего общего  образования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>в том числе в случае гибели (смерти) участников специальной военной операции)</w:t>
            </w:r>
          </w:p>
        </w:tc>
        <w:tc>
          <w:tcPr>
            <w:tcW w:w="3218" w:type="dxa"/>
          </w:tcPr>
          <w:p w:rsidR="007228D9" w:rsidRDefault="00EE37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</w:t>
            </w:r>
            <w:r>
              <w:rPr>
                <w:sz w:val="28"/>
                <w:szCs w:val="28"/>
              </w:rPr>
              <w:t xml:space="preserve">ление образования Администрации </w:t>
            </w:r>
            <w:proofErr w:type="spellStart"/>
            <w:r>
              <w:rPr>
                <w:sz w:val="28"/>
                <w:szCs w:val="28"/>
              </w:rPr>
              <w:t>Ровеньского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округа</w:t>
            </w:r>
          </w:p>
        </w:tc>
      </w:tr>
      <w:tr w:rsidR="007228D9">
        <w:tc>
          <w:tcPr>
            <w:tcW w:w="1101" w:type="dxa"/>
          </w:tcPr>
          <w:p w:rsidR="007228D9" w:rsidRDefault="00EE37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5333" w:type="dxa"/>
          </w:tcPr>
          <w:p w:rsidR="007228D9" w:rsidRDefault="00EE37E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зачисления в первоочередном порядке в группы </w:t>
            </w:r>
            <w:r>
              <w:rPr>
                <w:sz w:val="28"/>
                <w:szCs w:val="28"/>
              </w:rPr>
              <w:lastRenderedPageBreak/>
              <w:t>продленного дня детей участников специальной военной операции, обучающихся в 1-6 классах в региональных и муниципальных образоват</w:t>
            </w:r>
            <w:r>
              <w:rPr>
                <w:sz w:val="28"/>
                <w:szCs w:val="28"/>
              </w:rPr>
              <w:t>ельных организациях, реализующих образовательные программы начального общего, основного общего и среднего общего образовани</w:t>
            </w:r>
            <w:proofErr w:type="gramStart"/>
            <w:r>
              <w:rPr>
                <w:sz w:val="28"/>
                <w:szCs w:val="28"/>
              </w:rPr>
              <w:t>я(</w:t>
            </w:r>
            <w:proofErr w:type="gramEnd"/>
            <w:r>
              <w:rPr>
                <w:sz w:val="28"/>
                <w:szCs w:val="28"/>
              </w:rPr>
              <w:t xml:space="preserve"> в том числе в случае гибели (смерти) участников специальной военной операции) </w:t>
            </w:r>
          </w:p>
        </w:tc>
        <w:tc>
          <w:tcPr>
            <w:tcW w:w="3218" w:type="dxa"/>
          </w:tcPr>
          <w:p w:rsidR="007228D9" w:rsidRDefault="00EE37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Управление образования Администрации </w:t>
            </w:r>
            <w:proofErr w:type="spellStart"/>
            <w:r>
              <w:rPr>
                <w:sz w:val="28"/>
                <w:szCs w:val="28"/>
              </w:rPr>
              <w:lastRenderedPageBreak/>
              <w:t>Ровеньского</w:t>
            </w:r>
            <w:proofErr w:type="spellEnd"/>
            <w:r>
              <w:rPr>
                <w:sz w:val="28"/>
                <w:szCs w:val="28"/>
              </w:rPr>
              <w:t xml:space="preserve"> му</w:t>
            </w:r>
            <w:r>
              <w:rPr>
                <w:sz w:val="28"/>
                <w:szCs w:val="28"/>
              </w:rPr>
              <w:t>ниципального округа</w:t>
            </w:r>
          </w:p>
        </w:tc>
      </w:tr>
      <w:tr w:rsidR="007228D9">
        <w:tc>
          <w:tcPr>
            <w:tcW w:w="1101" w:type="dxa"/>
          </w:tcPr>
          <w:p w:rsidR="007228D9" w:rsidRDefault="00EE37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8.</w:t>
            </w:r>
          </w:p>
        </w:tc>
        <w:tc>
          <w:tcPr>
            <w:tcW w:w="5333" w:type="dxa"/>
          </w:tcPr>
          <w:p w:rsidR="007228D9" w:rsidRDefault="00EE37E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семей участников специальной военной операции преимущественным правом на перевод детей участников специальной военной операции и другие наиболее </w:t>
            </w:r>
            <w:r>
              <w:rPr>
                <w:sz w:val="28"/>
                <w:szCs w:val="28"/>
              </w:rPr>
              <w:t>приближенные к месту жительства семей региональные или муниципальные образовательные организации, реализующие программы начального общего, основного общего и среднего общего образования</w:t>
            </w:r>
          </w:p>
          <w:p w:rsidR="007228D9" w:rsidRDefault="00EE37E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 в том числе в случае гибели (смерти) участников специальной военной </w:t>
            </w:r>
            <w:r>
              <w:rPr>
                <w:sz w:val="28"/>
                <w:szCs w:val="28"/>
              </w:rPr>
              <w:t>операции)</w:t>
            </w:r>
          </w:p>
        </w:tc>
        <w:tc>
          <w:tcPr>
            <w:tcW w:w="3218" w:type="dxa"/>
          </w:tcPr>
          <w:p w:rsidR="007228D9" w:rsidRDefault="00EE37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Управление образования Администрации </w:t>
            </w:r>
            <w:proofErr w:type="spellStart"/>
            <w:r>
              <w:rPr>
                <w:sz w:val="28"/>
                <w:szCs w:val="28"/>
              </w:rPr>
              <w:t>Ровеньского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округа</w:t>
            </w:r>
          </w:p>
        </w:tc>
      </w:tr>
      <w:tr w:rsidR="007228D9">
        <w:tc>
          <w:tcPr>
            <w:tcW w:w="1101" w:type="dxa"/>
          </w:tcPr>
          <w:p w:rsidR="007228D9" w:rsidRDefault="00EE37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5333" w:type="dxa"/>
          </w:tcPr>
          <w:p w:rsidR="007228D9" w:rsidRDefault="00EE37E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семьям участников специальной  военной операции права бесплатного посещения детьми занятий по дополнительным общеобразовательным программам в региональных и</w:t>
            </w:r>
            <w:r>
              <w:rPr>
                <w:sz w:val="28"/>
                <w:szCs w:val="28"/>
              </w:rPr>
              <w:t xml:space="preserve"> муниципальных организациях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>кружки, секции и иные подобные занятия) (в том числе в случае гибели (смерти) участников специальной военной операции)</w:t>
            </w:r>
          </w:p>
        </w:tc>
        <w:tc>
          <w:tcPr>
            <w:tcW w:w="3218" w:type="dxa"/>
          </w:tcPr>
          <w:p w:rsidR="007228D9" w:rsidRDefault="00EE37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Управление образования Администрации </w:t>
            </w:r>
            <w:proofErr w:type="spellStart"/>
            <w:r>
              <w:rPr>
                <w:sz w:val="28"/>
                <w:szCs w:val="28"/>
              </w:rPr>
              <w:t>Ровеньского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округа</w:t>
            </w:r>
          </w:p>
        </w:tc>
      </w:tr>
      <w:tr w:rsidR="007228D9">
        <w:tc>
          <w:tcPr>
            <w:tcW w:w="1101" w:type="dxa"/>
          </w:tcPr>
          <w:p w:rsidR="007228D9" w:rsidRDefault="00EE37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5333" w:type="dxa"/>
          </w:tcPr>
          <w:p w:rsidR="007228D9" w:rsidRDefault="00EE37E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 семьям участник</w:t>
            </w:r>
            <w:r>
              <w:rPr>
                <w:sz w:val="28"/>
                <w:szCs w:val="28"/>
              </w:rPr>
              <w:t xml:space="preserve">ов специальной военной операции права на зачисление в первоочередном порядке в спортивные группы (секции) детей участников специальной военной операции в региональных и муниципальных организациях, осуществляющих спортивную подготовку, и выдача зачисленным </w:t>
            </w:r>
            <w:r>
              <w:rPr>
                <w:sz w:val="28"/>
                <w:szCs w:val="28"/>
              </w:rPr>
              <w:t xml:space="preserve">детям спортивной экипировки, оборудования и инвентаря для занятий спортом на </w:t>
            </w:r>
            <w:r>
              <w:rPr>
                <w:sz w:val="28"/>
                <w:szCs w:val="28"/>
              </w:rPr>
              <w:lastRenderedPageBreak/>
              <w:t xml:space="preserve">бесплатной основе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>в том числе в случае гибели (смерти) участников специальной военной операции)</w:t>
            </w:r>
          </w:p>
        </w:tc>
        <w:tc>
          <w:tcPr>
            <w:tcW w:w="3218" w:type="dxa"/>
          </w:tcPr>
          <w:p w:rsidR="007228D9" w:rsidRDefault="00EE37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Управление культуры, туризма молодежной политики и спорта  Администрации </w:t>
            </w:r>
            <w:proofErr w:type="spellStart"/>
            <w:r>
              <w:rPr>
                <w:sz w:val="28"/>
                <w:szCs w:val="28"/>
              </w:rPr>
              <w:t>Ровеньск</w:t>
            </w:r>
            <w:r>
              <w:rPr>
                <w:sz w:val="28"/>
                <w:szCs w:val="28"/>
              </w:rPr>
              <w:t>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округа</w:t>
            </w:r>
          </w:p>
        </w:tc>
      </w:tr>
      <w:tr w:rsidR="007228D9">
        <w:tc>
          <w:tcPr>
            <w:tcW w:w="1101" w:type="dxa"/>
          </w:tcPr>
          <w:p w:rsidR="007228D9" w:rsidRDefault="00EE37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11.</w:t>
            </w:r>
          </w:p>
        </w:tc>
        <w:tc>
          <w:tcPr>
            <w:tcW w:w="5333" w:type="dxa"/>
          </w:tcPr>
          <w:p w:rsidR="007228D9" w:rsidRDefault="00EE37E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Предоставление детям  участников специальной  военной операции льготных путевок в региональные  организации отдыха детей и их оздоровления, а  также в санаторно-курортные организации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>в том числе в случае гибели (смерти) уча</w:t>
            </w:r>
            <w:r>
              <w:rPr>
                <w:sz w:val="28"/>
                <w:szCs w:val="28"/>
              </w:rPr>
              <w:t>стников специальной военной операции)</w:t>
            </w:r>
          </w:p>
        </w:tc>
        <w:tc>
          <w:tcPr>
            <w:tcW w:w="3218" w:type="dxa"/>
          </w:tcPr>
          <w:p w:rsidR="007228D9" w:rsidRDefault="00EE37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Управление образования Администрации </w:t>
            </w:r>
            <w:proofErr w:type="spellStart"/>
            <w:r>
              <w:rPr>
                <w:sz w:val="28"/>
                <w:szCs w:val="28"/>
              </w:rPr>
              <w:t>Ровеньского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округа</w:t>
            </w:r>
          </w:p>
        </w:tc>
      </w:tr>
      <w:tr w:rsidR="007228D9">
        <w:tc>
          <w:tcPr>
            <w:tcW w:w="1101" w:type="dxa"/>
          </w:tcPr>
          <w:p w:rsidR="007228D9" w:rsidRDefault="00EE37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5333" w:type="dxa"/>
          </w:tcPr>
          <w:p w:rsidR="007228D9" w:rsidRDefault="00EE37E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участникам специальной военной операции и членам их семей (супруги, дети, родители) права льготного посещения региональных и му</w:t>
            </w:r>
            <w:r>
              <w:rPr>
                <w:sz w:val="28"/>
                <w:szCs w:val="28"/>
              </w:rPr>
              <w:t>ниципальных организаций в сфере культуры, а также развлекательных мероприятий, проводящихся на региональном и муниципальном уровнях</w:t>
            </w:r>
          </w:p>
          <w:p w:rsidR="007228D9" w:rsidRDefault="00EE37E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(в том числе в случае гибели (смерти) участников специальной военной операции)</w:t>
            </w:r>
          </w:p>
        </w:tc>
        <w:tc>
          <w:tcPr>
            <w:tcW w:w="3218" w:type="dxa"/>
          </w:tcPr>
          <w:p w:rsidR="007228D9" w:rsidRDefault="00EE37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Управление культуры, туризма молодежной политики и спорта  Администрации </w:t>
            </w:r>
            <w:proofErr w:type="spellStart"/>
            <w:r>
              <w:rPr>
                <w:sz w:val="28"/>
                <w:szCs w:val="28"/>
              </w:rPr>
              <w:t>Ровеньского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округа</w:t>
            </w:r>
          </w:p>
        </w:tc>
      </w:tr>
      <w:tr w:rsidR="007228D9">
        <w:trPr>
          <w:trHeight w:val="322"/>
        </w:trPr>
        <w:tc>
          <w:tcPr>
            <w:tcW w:w="1101" w:type="dxa"/>
            <w:vMerge w:val="restart"/>
          </w:tcPr>
          <w:p w:rsidR="007228D9" w:rsidRDefault="00EE37EA">
            <w:pPr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13.</w:t>
            </w:r>
          </w:p>
        </w:tc>
        <w:tc>
          <w:tcPr>
            <w:tcW w:w="5333" w:type="dxa"/>
            <w:vMerge w:val="restart"/>
          </w:tcPr>
          <w:p w:rsidR="007228D9" w:rsidRDefault="00EE37EA">
            <w:pPr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Предоставление участникам специальной военной операции и членам их семей, а также жителям Белгородской области, получившим ранения в результате </w:t>
            </w:r>
            <w:r>
              <w:rPr>
                <w:sz w:val="28"/>
                <w:szCs w:val="28"/>
                <w:highlight w:val="white"/>
              </w:rPr>
              <w:t xml:space="preserve">обстрелов со стороны вооруженных формирований Украины, права бесплатного посещения спортивных объектов муниципальных учреждений физической культуры и спорта </w:t>
            </w:r>
            <w:proofErr w:type="spellStart"/>
            <w:r>
              <w:rPr>
                <w:sz w:val="28"/>
                <w:szCs w:val="28"/>
                <w:highlight w:val="white"/>
              </w:rPr>
              <w:t>Ровеньского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муниципального округа Белгородской области</w:t>
            </w:r>
          </w:p>
        </w:tc>
        <w:tc>
          <w:tcPr>
            <w:tcW w:w="3218" w:type="dxa"/>
            <w:vMerge w:val="restart"/>
          </w:tcPr>
          <w:p w:rsidR="007228D9" w:rsidRDefault="00EE37EA">
            <w:pPr>
              <w:jc w:val="center"/>
              <w:rPr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Управление культуры, туризма молодежной поли</w:t>
            </w:r>
            <w:r>
              <w:rPr>
                <w:sz w:val="28"/>
                <w:szCs w:val="28"/>
                <w:highlight w:val="white"/>
              </w:rPr>
              <w:t xml:space="preserve">тики и спорта  Администрации </w:t>
            </w:r>
            <w:proofErr w:type="spellStart"/>
            <w:r>
              <w:rPr>
                <w:sz w:val="28"/>
                <w:szCs w:val="28"/>
                <w:highlight w:val="white"/>
              </w:rPr>
              <w:t>Ровеньского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</w:t>
            </w:r>
            <w:r>
              <w:rPr>
                <w:sz w:val="28"/>
                <w:szCs w:val="28"/>
              </w:rPr>
              <w:t>муниципального округа</w:t>
            </w:r>
          </w:p>
        </w:tc>
      </w:tr>
      <w:tr w:rsidR="007228D9">
        <w:trPr>
          <w:trHeight w:val="322"/>
        </w:trPr>
        <w:tc>
          <w:tcPr>
            <w:tcW w:w="1101" w:type="dxa"/>
            <w:vMerge w:val="restart"/>
          </w:tcPr>
          <w:p w:rsidR="007228D9" w:rsidRDefault="00EE37EA">
            <w:pPr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14.</w:t>
            </w:r>
          </w:p>
        </w:tc>
        <w:tc>
          <w:tcPr>
            <w:tcW w:w="5333" w:type="dxa"/>
            <w:vMerge w:val="restart"/>
          </w:tcPr>
          <w:p w:rsidR="007228D9" w:rsidRDefault="00EE37EA">
            <w:pPr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Предоставление бесплатного посещения детьми участников специальной военной операции занятий по дополнительным общеобразовательным программам в муниципальных учреждениях, подведомственным о</w:t>
            </w:r>
            <w:r>
              <w:rPr>
                <w:sz w:val="28"/>
                <w:szCs w:val="28"/>
                <w:highlight w:val="white"/>
              </w:rPr>
              <w:t xml:space="preserve">трасли образования </w:t>
            </w:r>
            <w:proofErr w:type="spellStart"/>
            <w:r>
              <w:rPr>
                <w:sz w:val="28"/>
                <w:szCs w:val="28"/>
                <w:highlight w:val="white"/>
              </w:rPr>
              <w:t>Ровеньского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муниципального округа Белгородской области (в том числе в случае гибели (смерти) участников специальной военной операции)</w:t>
            </w:r>
          </w:p>
        </w:tc>
        <w:tc>
          <w:tcPr>
            <w:tcW w:w="3218" w:type="dxa"/>
            <w:vMerge w:val="restart"/>
          </w:tcPr>
          <w:p w:rsidR="007228D9" w:rsidRDefault="00EE37EA">
            <w:pPr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</w:rPr>
              <w:t xml:space="preserve">Управление образования Администрации </w:t>
            </w:r>
            <w:proofErr w:type="spellStart"/>
            <w:r>
              <w:rPr>
                <w:sz w:val="28"/>
                <w:szCs w:val="28"/>
              </w:rPr>
              <w:t>Ровеньского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округа</w:t>
            </w:r>
          </w:p>
        </w:tc>
      </w:tr>
    </w:tbl>
    <w:p w:rsidR="007228D9" w:rsidRDefault="007228D9">
      <w:pPr>
        <w:rPr>
          <w:b/>
          <w:sz w:val="28"/>
          <w:szCs w:val="28"/>
        </w:rPr>
      </w:pPr>
    </w:p>
    <w:sectPr w:rsidR="007228D9" w:rsidSect="007228D9">
      <w:headerReference w:type="even" r:id="rId34"/>
      <w:headerReference w:type="default" r:id="rId35"/>
      <w:footerReference w:type="even" r:id="rId36"/>
      <w:footerReference w:type="default" r:id="rId37"/>
      <w:headerReference w:type="first" r:id="rId38"/>
      <w:footerReference w:type="first" r:id="rId39"/>
      <w:pgSz w:w="11906" w:h="16838"/>
      <w:pgMar w:top="899" w:right="850" w:bottom="777" w:left="16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28D9" w:rsidRDefault="00EE37EA">
      <w:r>
        <w:separator/>
      </w:r>
    </w:p>
  </w:endnote>
  <w:endnote w:type="continuationSeparator" w:id="0">
    <w:p w:rsidR="007228D9" w:rsidRDefault="00EE37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8D9" w:rsidRDefault="007228D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8D9" w:rsidRDefault="007228D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8D9" w:rsidRDefault="007228D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28D9" w:rsidRDefault="00EE37EA">
      <w:r>
        <w:separator/>
      </w:r>
    </w:p>
  </w:footnote>
  <w:footnote w:type="continuationSeparator" w:id="0">
    <w:p w:rsidR="007228D9" w:rsidRDefault="00EE37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8D9" w:rsidRDefault="007228D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8D9" w:rsidRDefault="007228D9">
    <w:pPr>
      <w:pStyle w:val="Header"/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8D9" w:rsidRDefault="007228D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67763"/>
    <w:multiLevelType w:val="hybridMultilevel"/>
    <w:tmpl w:val="CF1860AE"/>
    <w:lvl w:ilvl="0" w:tplc="711C98C2">
      <w:start w:val="1"/>
      <w:numFmt w:val="decimal"/>
      <w:lvlText w:val="%1."/>
      <w:lvlJc w:val="left"/>
    </w:lvl>
    <w:lvl w:ilvl="1" w:tplc="D08E87E4">
      <w:start w:val="1"/>
      <w:numFmt w:val="lowerLetter"/>
      <w:lvlText w:val="%2."/>
      <w:lvlJc w:val="left"/>
      <w:pPr>
        <w:ind w:left="1440" w:hanging="360"/>
      </w:pPr>
    </w:lvl>
    <w:lvl w:ilvl="2" w:tplc="A386E8D6">
      <w:start w:val="1"/>
      <w:numFmt w:val="lowerRoman"/>
      <w:lvlText w:val="%3."/>
      <w:lvlJc w:val="right"/>
      <w:pPr>
        <w:ind w:left="2160" w:hanging="180"/>
      </w:pPr>
    </w:lvl>
    <w:lvl w:ilvl="3" w:tplc="15165D7E">
      <w:start w:val="1"/>
      <w:numFmt w:val="decimal"/>
      <w:lvlText w:val="%4."/>
      <w:lvlJc w:val="left"/>
      <w:pPr>
        <w:ind w:left="2880" w:hanging="360"/>
      </w:pPr>
    </w:lvl>
    <w:lvl w:ilvl="4" w:tplc="20166548">
      <w:start w:val="1"/>
      <w:numFmt w:val="lowerLetter"/>
      <w:lvlText w:val="%5."/>
      <w:lvlJc w:val="left"/>
      <w:pPr>
        <w:ind w:left="3600" w:hanging="360"/>
      </w:pPr>
    </w:lvl>
    <w:lvl w:ilvl="5" w:tplc="0D303294">
      <w:start w:val="1"/>
      <w:numFmt w:val="lowerRoman"/>
      <w:lvlText w:val="%6."/>
      <w:lvlJc w:val="right"/>
      <w:pPr>
        <w:ind w:left="4320" w:hanging="180"/>
      </w:pPr>
    </w:lvl>
    <w:lvl w:ilvl="6" w:tplc="A4828130">
      <w:start w:val="1"/>
      <w:numFmt w:val="decimal"/>
      <w:lvlText w:val="%7."/>
      <w:lvlJc w:val="left"/>
      <w:pPr>
        <w:ind w:left="5040" w:hanging="360"/>
      </w:pPr>
    </w:lvl>
    <w:lvl w:ilvl="7" w:tplc="8DF0BD66">
      <w:start w:val="1"/>
      <w:numFmt w:val="lowerLetter"/>
      <w:lvlText w:val="%8."/>
      <w:lvlJc w:val="left"/>
      <w:pPr>
        <w:ind w:left="5760" w:hanging="360"/>
      </w:pPr>
    </w:lvl>
    <w:lvl w:ilvl="8" w:tplc="8C0E7944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4A1D4E"/>
    <w:multiLevelType w:val="hybridMultilevel"/>
    <w:tmpl w:val="CAFCAB28"/>
    <w:lvl w:ilvl="0" w:tplc="9236A47C">
      <w:start w:val="1"/>
      <w:numFmt w:val="decimal"/>
      <w:lvlText w:val="%1."/>
      <w:lvlJc w:val="left"/>
    </w:lvl>
    <w:lvl w:ilvl="1" w:tplc="D52A483C">
      <w:start w:val="1"/>
      <w:numFmt w:val="lowerLetter"/>
      <w:lvlText w:val="%2."/>
      <w:lvlJc w:val="left"/>
      <w:pPr>
        <w:ind w:left="1440" w:hanging="360"/>
      </w:pPr>
    </w:lvl>
    <w:lvl w:ilvl="2" w:tplc="AD4603B2">
      <w:start w:val="1"/>
      <w:numFmt w:val="lowerRoman"/>
      <w:lvlText w:val="%3."/>
      <w:lvlJc w:val="right"/>
      <w:pPr>
        <w:ind w:left="2160" w:hanging="180"/>
      </w:pPr>
    </w:lvl>
    <w:lvl w:ilvl="3" w:tplc="13D8C21E">
      <w:start w:val="1"/>
      <w:numFmt w:val="decimal"/>
      <w:lvlText w:val="%4."/>
      <w:lvlJc w:val="left"/>
      <w:pPr>
        <w:ind w:left="2880" w:hanging="360"/>
      </w:pPr>
    </w:lvl>
    <w:lvl w:ilvl="4" w:tplc="6AB88DCE">
      <w:start w:val="1"/>
      <w:numFmt w:val="lowerLetter"/>
      <w:lvlText w:val="%5."/>
      <w:lvlJc w:val="left"/>
      <w:pPr>
        <w:ind w:left="3600" w:hanging="360"/>
      </w:pPr>
    </w:lvl>
    <w:lvl w:ilvl="5" w:tplc="86CA6DD6">
      <w:start w:val="1"/>
      <w:numFmt w:val="lowerRoman"/>
      <w:lvlText w:val="%6."/>
      <w:lvlJc w:val="right"/>
      <w:pPr>
        <w:ind w:left="4320" w:hanging="180"/>
      </w:pPr>
    </w:lvl>
    <w:lvl w:ilvl="6" w:tplc="1AF0E802">
      <w:start w:val="1"/>
      <w:numFmt w:val="decimal"/>
      <w:lvlText w:val="%7."/>
      <w:lvlJc w:val="left"/>
      <w:pPr>
        <w:ind w:left="5040" w:hanging="360"/>
      </w:pPr>
    </w:lvl>
    <w:lvl w:ilvl="7" w:tplc="15B05C96">
      <w:start w:val="1"/>
      <w:numFmt w:val="lowerLetter"/>
      <w:lvlText w:val="%8."/>
      <w:lvlJc w:val="left"/>
      <w:pPr>
        <w:ind w:left="5760" w:hanging="360"/>
      </w:pPr>
    </w:lvl>
    <w:lvl w:ilvl="8" w:tplc="455C287C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F546FE"/>
    <w:multiLevelType w:val="hybridMultilevel"/>
    <w:tmpl w:val="8FA41B70"/>
    <w:lvl w:ilvl="0" w:tplc="FA94BCBC">
      <w:start w:val="1"/>
      <w:numFmt w:val="decimal"/>
      <w:lvlText w:val="%1."/>
      <w:lvlJc w:val="left"/>
    </w:lvl>
    <w:lvl w:ilvl="1" w:tplc="ED825732">
      <w:start w:val="1"/>
      <w:numFmt w:val="lowerLetter"/>
      <w:lvlText w:val="%2."/>
      <w:lvlJc w:val="left"/>
      <w:pPr>
        <w:ind w:left="1440" w:hanging="360"/>
      </w:pPr>
    </w:lvl>
    <w:lvl w:ilvl="2" w:tplc="90C2FFA4">
      <w:start w:val="1"/>
      <w:numFmt w:val="lowerRoman"/>
      <w:lvlText w:val="%3."/>
      <w:lvlJc w:val="right"/>
      <w:pPr>
        <w:ind w:left="2160" w:hanging="180"/>
      </w:pPr>
    </w:lvl>
    <w:lvl w:ilvl="3" w:tplc="F4E46BFE">
      <w:start w:val="1"/>
      <w:numFmt w:val="decimal"/>
      <w:lvlText w:val="%4."/>
      <w:lvlJc w:val="left"/>
      <w:pPr>
        <w:ind w:left="2880" w:hanging="360"/>
      </w:pPr>
    </w:lvl>
    <w:lvl w:ilvl="4" w:tplc="6400B9FA">
      <w:start w:val="1"/>
      <w:numFmt w:val="lowerLetter"/>
      <w:lvlText w:val="%5."/>
      <w:lvlJc w:val="left"/>
      <w:pPr>
        <w:ind w:left="3600" w:hanging="360"/>
      </w:pPr>
    </w:lvl>
    <w:lvl w:ilvl="5" w:tplc="3E8CDDB0">
      <w:start w:val="1"/>
      <w:numFmt w:val="lowerRoman"/>
      <w:lvlText w:val="%6."/>
      <w:lvlJc w:val="right"/>
      <w:pPr>
        <w:ind w:left="4320" w:hanging="180"/>
      </w:pPr>
    </w:lvl>
    <w:lvl w:ilvl="6" w:tplc="45ECFE2C">
      <w:start w:val="1"/>
      <w:numFmt w:val="decimal"/>
      <w:lvlText w:val="%7."/>
      <w:lvlJc w:val="left"/>
      <w:pPr>
        <w:ind w:left="5040" w:hanging="360"/>
      </w:pPr>
    </w:lvl>
    <w:lvl w:ilvl="7" w:tplc="981E442A">
      <w:start w:val="1"/>
      <w:numFmt w:val="lowerLetter"/>
      <w:lvlText w:val="%8."/>
      <w:lvlJc w:val="left"/>
      <w:pPr>
        <w:ind w:left="5760" w:hanging="360"/>
      </w:pPr>
    </w:lvl>
    <w:lvl w:ilvl="8" w:tplc="91E43C14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ED7700"/>
    <w:multiLevelType w:val="hybridMultilevel"/>
    <w:tmpl w:val="47F26E44"/>
    <w:lvl w:ilvl="0" w:tplc="A926879A">
      <w:start w:val="1"/>
      <w:numFmt w:val="decimal"/>
      <w:lvlText w:val="%1."/>
      <w:lvlJc w:val="left"/>
      <w:pPr>
        <w:ind w:left="1773" w:hanging="1065"/>
      </w:pPr>
      <w:rPr>
        <w:rFonts w:hint="default"/>
      </w:rPr>
    </w:lvl>
    <w:lvl w:ilvl="1" w:tplc="AAAC177C">
      <w:start w:val="1"/>
      <w:numFmt w:val="lowerLetter"/>
      <w:lvlText w:val="%2."/>
      <w:lvlJc w:val="left"/>
      <w:pPr>
        <w:ind w:left="1788" w:hanging="360"/>
      </w:pPr>
    </w:lvl>
    <w:lvl w:ilvl="2" w:tplc="5C2ECD82">
      <w:start w:val="1"/>
      <w:numFmt w:val="lowerRoman"/>
      <w:lvlText w:val="%3."/>
      <w:lvlJc w:val="right"/>
      <w:pPr>
        <w:ind w:left="2508" w:hanging="180"/>
      </w:pPr>
    </w:lvl>
    <w:lvl w:ilvl="3" w:tplc="B38EEDB8">
      <w:start w:val="1"/>
      <w:numFmt w:val="decimal"/>
      <w:lvlText w:val="%4."/>
      <w:lvlJc w:val="left"/>
      <w:pPr>
        <w:ind w:left="3228" w:hanging="360"/>
      </w:pPr>
    </w:lvl>
    <w:lvl w:ilvl="4" w:tplc="5FF0E00A">
      <w:start w:val="1"/>
      <w:numFmt w:val="lowerLetter"/>
      <w:lvlText w:val="%5."/>
      <w:lvlJc w:val="left"/>
      <w:pPr>
        <w:ind w:left="3948" w:hanging="360"/>
      </w:pPr>
    </w:lvl>
    <w:lvl w:ilvl="5" w:tplc="9544E4AA">
      <w:start w:val="1"/>
      <w:numFmt w:val="lowerRoman"/>
      <w:lvlText w:val="%6."/>
      <w:lvlJc w:val="right"/>
      <w:pPr>
        <w:ind w:left="4668" w:hanging="180"/>
      </w:pPr>
    </w:lvl>
    <w:lvl w:ilvl="6" w:tplc="0A36358C">
      <w:start w:val="1"/>
      <w:numFmt w:val="decimal"/>
      <w:lvlText w:val="%7."/>
      <w:lvlJc w:val="left"/>
      <w:pPr>
        <w:ind w:left="5388" w:hanging="360"/>
      </w:pPr>
    </w:lvl>
    <w:lvl w:ilvl="7" w:tplc="834EDF5C">
      <w:start w:val="1"/>
      <w:numFmt w:val="lowerLetter"/>
      <w:lvlText w:val="%8."/>
      <w:lvlJc w:val="left"/>
      <w:pPr>
        <w:ind w:left="6108" w:hanging="360"/>
      </w:pPr>
    </w:lvl>
    <w:lvl w:ilvl="8" w:tplc="6834EB86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7228D9"/>
    <w:rsid w:val="007228D9"/>
    <w:rsid w:val="007C0682"/>
    <w:rsid w:val="00EE37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228D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7228D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7228D9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7228D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7228D9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7228D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7228D9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7228D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7228D9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7228D9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7228D9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7228D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Heading6"/>
    <w:uiPriority w:val="9"/>
    <w:rsid w:val="007228D9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7228D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7228D9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7228D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7228D9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7228D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7228D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7228D9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7228D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7228D9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7228D9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228D9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7228D9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7228D9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7228D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7228D9"/>
    <w:rPr>
      <w:i/>
    </w:rPr>
  </w:style>
  <w:style w:type="character" w:customStyle="1" w:styleId="HeaderChar">
    <w:name w:val="Header Char"/>
    <w:basedOn w:val="a0"/>
    <w:link w:val="Header"/>
    <w:uiPriority w:val="99"/>
    <w:rsid w:val="007228D9"/>
  </w:style>
  <w:style w:type="character" w:customStyle="1" w:styleId="FooterChar">
    <w:name w:val="Footer Char"/>
    <w:basedOn w:val="a0"/>
    <w:link w:val="Footer"/>
    <w:uiPriority w:val="99"/>
    <w:rsid w:val="007228D9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7228D9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7228D9"/>
  </w:style>
  <w:style w:type="table" w:customStyle="1" w:styleId="TableGridLight">
    <w:name w:val="Table Grid Light"/>
    <w:basedOn w:val="a1"/>
    <w:uiPriority w:val="59"/>
    <w:rsid w:val="007228D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7228D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auto"/>
      </w:tcPr>
    </w:tblStylePr>
    <w:tblStylePr w:type="band1Horz">
      <w:tblPr/>
      <w:tcPr>
        <w:shd w:val="clear" w:color="F2F2F2" w:themeColor="text1" w:themeTint="D" w:fill="auto"/>
      </w:tcPr>
    </w:tblStylePr>
  </w:style>
  <w:style w:type="table" w:customStyle="1" w:styleId="PlainTable2">
    <w:name w:val="Plain Table 2"/>
    <w:basedOn w:val="a1"/>
    <w:uiPriority w:val="59"/>
    <w:rsid w:val="007228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7228D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4">
    <w:name w:val="Plain Table 4"/>
    <w:basedOn w:val="a1"/>
    <w:uiPriority w:val="99"/>
    <w:rsid w:val="007228D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5">
    <w:name w:val="Plain Table 5"/>
    <w:basedOn w:val="a1"/>
    <w:uiPriority w:val="99"/>
    <w:rsid w:val="007228D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GridTable1Light">
    <w:name w:val="Grid Table 1 Light"/>
    <w:basedOn w:val="a1"/>
    <w:uiPriority w:val="99"/>
    <w:rsid w:val="007228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7228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7228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7228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7228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7228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7228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7228D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sid w:val="007228D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sid w:val="007228D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sid w:val="007228D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sid w:val="007228D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sid w:val="007228D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sid w:val="007228D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rsid w:val="007228D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7228D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7228D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7228D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7228D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7228D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7228D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rsid w:val="007228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7228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7228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7228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7228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7228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7228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rsid w:val="007228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7228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7228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7228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7228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7228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7228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rsid w:val="007228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7228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7228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7228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7228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7228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7228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7228D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7228D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7228D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7228D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7228D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7228D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7228D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7228D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7228D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7228D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7228D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7228D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7228D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7228D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rsid w:val="007228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7228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7228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7228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7228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7228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7228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rsid w:val="007228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7228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7228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7228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7228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7228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7228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7228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7228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7228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7228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7228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7228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7228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rsid w:val="007228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sid w:val="007228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sid w:val="007228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sid w:val="007228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7228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sid w:val="007228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7228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rsid w:val="007228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7228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7228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7228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7228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7228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7228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7228D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7228D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7228D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7228D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7228D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7228D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7228D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7228D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Lined-Accent1">
    <w:name w:val="Lined - Accent 1"/>
    <w:basedOn w:val="a1"/>
    <w:uiPriority w:val="99"/>
    <w:rsid w:val="007228D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7228D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7228D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7228D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7228D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7228D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7228D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7228D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7228D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7228D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7228D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7228D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7228D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7228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7228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7228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7228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7228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7228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7228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a">
    <w:name w:val="Hyperlink"/>
    <w:uiPriority w:val="99"/>
    <w:unhideWhenUsed/>
    <w:rsid w:val="007228D9"/>
    <w:rPr>
      <w:color w:val="0000FF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7228D9"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sid w:val="007228D9"/>
    <w:rPr>
      <w:sz w:val="18"/>
    </w:rPr>
  </w:style>
  <w:style w:type="character" w:styleId="ad">
    <w:name w:val="footnote reference"/>
    <w:basedOn w:val="a0"/>
    <w:uiPriority w:val="99"/>
    <w:unhideWhenUsed/>
    <w:rsid w:val="007228D9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7228D9"/>
  </w:style>
  <w:style w:type="character" w:customStyle="1" w:styleId="af">
    <w:name w:val="Текст концевой сноски Знак"/>
    <w:link w:val="ae"/>
    <w:uiPriority w:val="99"/>
    <w:rsid w:val="007228D9"/>
    <w:rPr>
      <w:sz w:val="20"/>
    </w:rPr>
  </w:style>
  <w:style w:type="character" w:styleId="af0">
    <w:name w:val="endnote reference"/>
    <w:basedOn w:val="a0"/>
    <w:uiPriority w:val="99"/>
    <w:semiHidden/>
    <w:unhideWhenUsed/>
    <w:rsid w:val="007228D9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7228D9"/>
    <w:pPr>
      <w:spacing w:after="57"/>
    </w:pPr>
  </w:style>
  <w:style w:type="paragraph" w:styleId="21">
    <w:name w:val="toc 2"/>
    <w:basedOn w:val="a"/>
    <w:next w:val="a"/>
    <w:uiPriority w:val="39"/>
    <w:unhideWhenUsed/>
    <w:rsid w:val="007228D9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7228D9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7228D9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7228D9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7228D9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7228D9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7228D9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7228D9"/>
    <w:pPr>
      <w:spacing w:after="57"/>
      <w:ind w:left="2268"/>
    </w:pPr>
  </w:style>
  <w:style w:type="paragraph" w:styleId="af1">
    <w:name w:val="TOC Heading"/>
    <w:uiPriority w:val="39"/>
    <w:unhideWhenUsed/>
    <w:rsid w:val="007228D9"/>
  </w:style>
  <w:style w:type="paragraph" w:styleId="af2">
    <w:name w:val="table of figures"/>
    <w:basedOn w:val="a"/>
    <w:next w:val="a"/>
    <w:uiPriority w:val="99"/>
    <w:unhideWhenUsed/>
    <w:rsid w:val="007228D9"/>
  </w:style>
  <w:style w:type="character" w:customStyle="1" w:styleId="10">
    <w:name w:val="Верхний колонтитул Знак1"/>
    <w:basedOn w:val="a0"/>
    <w:link w:val="Header"/>
    <w:uiPriority w:val="99"/>
    <w:rsid w:val="007228D9"/>
  </w:style>
  <w:style w:type="character" w:customStyle="1" w:styleId="11">
    <w:name w:val="Нижний колонтитул Знак1"/>
    <w:link w:val="Footer"/>
    <w:uiPriority w:val="99"/>
    <w:rsid w:val="007228D9"/>
  </w:style>
  <w:style w:type="paragraph" w:customStyle="1" w:styleId="Header">
    <w:name w:val="Header"/>
    <w:basedOn w:val="a"/>
    <w:link w:val="10"/>
    <w:uiPriority w:val="99"/>
    <w:unhideWhenUsed/>
    <w:rsid w:val="007228D9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uiPriority w:val="99"/>
    <w:semiHidden/>
    <w:rsid w:val="007228D9"/>
  </w:style>
  <w:style w:type="paragraph" w:customStyle="1" w:styleId="Footer">
    <w:name w:val="Footer"/>
    <w:basedOn w:val="a"/>
    <w:link w:val="11"/>
    <w:uiPriority w:val="99"/>
    <w:unhideWhenUsed/>
    <w:rsid w:val="007228D9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uiPriority w:val="99"/>
    <w:semiHidden/>
    <w:rsid w:val="007228D9"/>
  </w:style>
  <w:style w:type="paragraph" w:styleId="af5">
    <w:name w:val="Balloon Text"/>
    <w:basedOn w:val="a"/>
    <w:link w:val="af6"/>
    <w:uiPriority w:val="99"/>
    <w:semiHidden/>
    <w:unhideWhenUsed/>
    <w:rsid w:val="007228D9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7228D9"/>
    <w:rPr>
      <w:rFonts w:ascii="Tahoma" w:hAnsi="Tahoma" w:cs="Tahoma"/>
      <w:sz w:val="16"/>
      <w:szCs w:val="16"/>
    </w:rPr>
  </w:style>
  <w:style w:type="paragraph" w:styleId="af7">
    <w:name w:val="List Paragraph"/>
    <w:basedOn w:val="a"/>
    <w:uiPriority w:val="34"/>
    <w:qFormat/>
    <w:rsid w:val="007228D9"/>
    <w:pPr>
      <w:ind w:left="720"/>
      <w:contextualSpacing/>
    </w:pPr>
  </w:style>
  <w:style w:type="table" w:styleId="af8">
    <w:name w:val="Table Grid"/>
    <w:basedOn w:val="a1"/>
    <w:uiPriority w:val="59"/>
    <w:rsid w:val="007228D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RLAW404&amp;n=110818&amp;dst=100132&amp;field=134&amp;date=27.08.2026" TargetMode="External"/><Relationship Id="rId18" Type="http://schemas.openxmlformats.org/officeDocument/2006/relationships/hyperlink" Target="https://login.consultant.ru/link/?req=doc&amp;base=LAW&amp;n=528367&amp;date=27.08.2026" TargetMode="External"/><Relationship Id="rId26" Type="http://schemas.openxmlformats.org/officeDocument/2006/relationships/hyperlink" Target="https://login.consultant.ru/link/?req=doc&amp;base=RLAW404&amp;n=110818&amp;dst=100146&amp;field=134&amp;date=27.08.2026" TargetMode="External"/><Relationship Id="rId39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RLAW404&amp;n=110818&amp;dst=100135&amp;field=134&amp;date=27.08.2026" TargetMode="External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file:///C:/Program%20Files/R7-Office/Editors/editors/web-apps/apps/documenteditor/main/index.html?_dc=0&amp;lang=ru-RU&amp;frameEditorId=placeholder&amp;parentOrigin=file://" TargetMode="External"/><Relationship Id="rId17" Type="http://schemas.openxmlformats.org/officeDocument/2006/relationships/hyperlink" Target="https://login.consultant.ru/link/?req=doc&amp;base=RLAW404&amp;n=110818&amp;dst=100137&amp;field=134&amp;date=27.08.2026" TargetMode="External"/><Relationship Id="rId25" Type="http://schemas.openxmlformats.org/officeDocument/2006/relationships/hyperlink" Target="https://login.consultant.ru/link/?req=doc&amp;base=RLAW404&amp;n=110818&amp;dst=100135&amp;field=134&amp;date=27.08.2026" TargetMode="External"/><Relationship Id="rId33" Type="http://schemas.openxmlformats.org/officeDocument/2006/relationships/hyperlink" Target="https://login.consultant.ru/link/?req=doc&amp;base=RLAW404&amp;n=107620&amp;dst=100043&amp;field=134&amp;date=19.12.2025" TargetMode="External"/><Relationship Id="rId38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404&amp;n=110818&amp;dst=100135&amp;field=134&amp;date=27.08.2026" TargetMode="External"/><Relationship Id="rId20" Type="http://schemas.openxmlformats.org/officeDocument/2006/relationships/hyperlink" Target="https://login.consultant.ru/link/?req=doc&amp;base=RLAW404&amp;n=110818&amp;dst=100133&amp;field=134&amp;date=27.08.2026" TargetMode="External"/><Relationship Id="rId29" Type="http://schemas.openxmlformats.org/officeDocument/2006/relationships/hyperlink" Target="https://login.consultant.ru/link/?req=doc&amp;base=RLAW404&amp;n=110818&amp;dst=100169&amp;field=134&amp;date=27.08.2026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/Program%20Files/R7-Office/Editors/editors/web-apps/apps/documenteditor/main/index.html?_dc=0&amp;lang=ru-RU&amp;frameEditorId=placeholder&amp;parentOrigin=file://" TargetMode="External"/><Relationship Id="rId24" Type="http://schemas.openxmlformats.org/officeDocument/2006/relationships/hyperlink" Target="https://login.consultant.ru/link/?req=doc&amp;base=RLAW404&amp;n=110818&amp;dst=100134&amp;field=134&amp;date=27.08.2026" TargetMode="External"/><Relationship Id="rId32" Type="http://schemas.openxmlformats.org/officeDocument/2006/relationships/hyperlink" Target="https://login.consultant.ru/link/?req=doc&amp;base=RLAW404&amp;n=110818&amp;dst=100135&amp;field=134&amp;date=27.08.2026" TargetMode="External"/><Relationship Id="rId37" Type="http://schemas.openxmlformats.org/officeDocument/2006/relationships/footer" Target="footer2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404&amp;n=110818&amp;dst=100133&amp;field=134&amp;date=27.08.2026" TargetMode="External"/><Relationship Id="rId23" Type="http://schemas.openxmlformats.org/officeDocument/2006/relationships/hyperlink" Target="https://login.consultant.ru/link/?req=doc&amp;base=RLAW404&amp;n=110818&amp;dst=100133&amp;field=134&amp;date=27.08.2026" TargetMode="External"/><Relationship Id="rId28" Type="http://schemas.openxmlformats.org/officeDocument/2006/relationships/hyperlink" Target="https://login.consultant.ru/link/?req=doc&amp;base=LAW&amp;n=541278&amp;dst=1187&amp;field=134&amp;date=27.08.2026" TargetMode="External"/><Relationship Id="rId36" Type="http://schemas.openxmlformats.org/officeDocument/2006/relationships/footer" Target="footer1.xml"/><Relationship Id="rId10" Type="http://schemas.openxmlformats.org/officeDocument/2006/relationships/hyperlink" Target="https://login.consultant.ru/link/?req=doc&amp;base=LAW&amp;n=534329&amp;dst=100019&amp;field=134&amp;date=27.08.2026" TargetMode="External"/><Relationship Id="rId19" Type="http://schemas.openxmlformats.org/officeDocument/2006/relationships/hyperlink" Target="https://login.consultant.ru/link/?req=doc&amp;base=LAW&amp;n=529656&amp;dst=100220&amp;field=134&amp;date=27.08.2026" TargetMode="External"/><Relationship Id="rId31" Type="http://schemas.openxmlformats.org/officeDocument/2006/relationships/hyperlink" Target="https://login.consultant.ru/link/?req=doc&amp;base=RLAW404&amp;n=110818&amp;dst=100133&amp;field=134&amp;date=27.08.202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34329&amp;dst=100019&amp;field=134&amp;date=27.08.2026" TargetMode="External"/><Relationship Id="rId14" Type="http://schemas.openxmlformats.org/officeDocument/2006/relationships/hyperlink" Target="https://login.consultant.ru/link/?req=doc&amp;base=RLAW404&amp;n=110794&amp;dst=100018&amp;field=134&amp;date=27.08.2026" TargetMode="External"/><Relationship Id="rId22" Type="http://schemas.openxmlformats.org/officeDocument/2006/relationships/hyperlink" Target="https://login.consultant.ru/link/?req=doc&amp;base=RLAW404&amp;n=110818&amp;dst=100137&amp;field=134&amp;date=27.08.2026" TargetMode="External"/><Relationship Id="rId27" Type="http://schemas.openxmlformats.org/officeDocument/2006/relationships/hyperlink" Target="https://login.consultant.ru/link/?req=doc&amp;base=LAW&amp;n=489643&amp;date=27.08.2026" TargetMode="External"/><Relationship Id="rId30" Type="http://schemas.openxmlformats.org/officeDocument/2006/relationships/hyperlink" Target="https://login.consultant.ru/link/?req=doc&amp;base=RLAW404&amp;n=110818&amp;dst=100131&amp;field=134&amp;date=27.08.2026" TargetMode="External"/><Relationship Id="rId35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3492</Words>
  <Characters>19907</Characters>
  <Application>Microsoft Office Word</Application>
  <DocSecurity>0</DocSecurity>
  <Lines>165</Lines>
  <Paragraphs>46</Paragraphs>
  <ScaleCrop>false</ScaleCrop>
  <Company/>
  <LinksUpToDate>false</LinksUpToDate>
  <CharactersWithSpaces>23353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Покусаева</dc:creator>
  <cp:lastModifiedBy>OKO_ARM2</cp:lastModifiedBy>
  <cp:revision>28</cp:revision>
  <dcterms:created xsi:type="dcterms:W3CDTF">2025-01-17T10:33:00Z</dcterms:created>
  <dcterms:modified xsi:type="dcterms:W3CDTF">2026-08-31T12:48:00Z</dcterms:modified>
</cp:coreProperties>
</file>