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870" w:leader="none"/>
          <w:tab w:val="right" w:pos="9740" w:leader="none"/>
        </w:tabs>
        <w:rPr/>
      </w:pPr>
      <w:r>
        <w:rPr>
          <w:sz w:val="30"/>
          <w:szCs w:val="30"/>
        </w:rPr>
        <w:tab/>
        <w:tab/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24 апреля</w:t>
      </w:r>
      <w:r>
        <w:rPr>
          <w:rFonts w:eastAsia="Calibri"/>
          <w:b/>
          <w:sz w:val="28"/>
          <w:szCs w:val="28"/>
          <w:lang w:eastAsia="en-US"/>
        </w:rPr>
        <w:t xml:space="preserve"> 2026 года</w:t>
        <w:tab/>
        <w:t xml:space="preserve">     </w:t>
        <w:tab/>
        <w:tab/>
        <w:tab/>
        <w:tab/>
        <w:tab/>
        <w:tab/>
        <w:t xml:space="preserve">           № </w:t>
      </w:r>
      <w:r>
        <w:rPr>
          <w:rFonts w:eastAsia="Calibri"/>
          <w:b/>
          <w:sz w:val="28"/>
          <w:szCs w:val="28"/>
          <w:lang w:eastAsia="en-US"/>
        </w:rPr>
        <w:t>11/168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102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городского поселения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«Поселок Ровеньки» за 2025 год</w:t>
            </w:r>
          </w:p>
          <w:p>
            <w:pPr>
              <w:pStyle w:val="Normal"/>
              <w:tabs>
                <w:tab w:val="clear" w:pos="708"/>
                <w:tab w:val="left" w:pos="41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городского поселения «Поселок Ровеньки» за 2025 год по доходам в сумме 88 500,5 тыс. рублей, по расходам в сумме 81 169,1 тыс. рублей с превышением доходов над расходами (профицит местного бюджета) в сумме 7 331,4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городского поселения «Поселок Ровеньки»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городского поселения «Поселок Ровеньки»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городского поселения «Поселок Ровеньки»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городского поселения «Поселок Ровеньки» за 2025 год по ведомственной структуре расходов местного бюджета городского поселения «Поселок Ровеньки»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   В.А. Некрасов          </w:t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городского поселения «Поселок Ровеньки»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  <w:sz w:val="28"/>
                <w:szCs w:val="28"/>
              </w:rPr>
              <w:t>ГОРОДСКОГО ПОСЕЛЕНИЯ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«ПОСЕЛОК РОВЕНЬКИ»</w:t>
            </w:r>
            <w:r>
              <w:rPr>
                <w:b/>
                <w:bCs/>
                <w:caps/>
                <w:sz w:val="28"/>
                <w:szCs w:val="28"/>
              </w:rPr>
              <w:t xml:space="preserve">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7 331,4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88 500,5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88 500,5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88 500,5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88 500,5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81 169,1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81 169,1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81 169,1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81 169,1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7 331,4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городского поселения «Поселок Ровеньки»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Поступление доходов в местный бюджет ГОРОДСКОГО ПОСЕЛЕНИЯ «ПОСЕЛОК РОВЕНЬКИ»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3092"/>
        <w:gridCol w:w="5670"/>
        <w:gridCol w:w="1417"/>
      </w:tblGrid>
      <w:tr>
        <w:trPr>
          <w:tblHeader w:val="true"/>
          <w:trHeight w:val="325" w:hRule="atLeast"/>
          <w:cantSplit w:val="true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3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79 987,4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31 855,0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31 855,0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182 103 00000 00 0000 000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5 823,1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182 103 02000 01 0000 110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Style w:val="apple-converted-space"/>
              </w:rPr>
            </w:pPr>
            <w:r>
              <w:rPr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5 823,1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8 856,2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8 856,2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19 307,1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8 320,6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10 986,5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6 601,6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182 106 06043 13 0000  110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4 384,9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182 116 00000 00 0000 000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182 116 10123 01 0000 140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13,0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912 111 00000 00 0000 000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6 761,6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912 111 05013 13 0000 120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4 081,6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912 111 05025 13 0000 120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146,1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912 111 05035 13 0000 120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53,8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912 111 05075 13 0000 120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1 636,8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912 111 09045 13 0000 120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74,3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912 111 09080 13 0000 120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769,0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912 114 00000 00 0000 000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7 152,4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912 114 02052 13 0000 440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912 114 06013 13 0000 430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7 102,4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912 116 00000 00 0000 000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154,9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912 116 07090 13 0000 140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154,9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912 117 00000 00 0000 000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912 117 05050 13 0000 180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Прочие неналоговые доходы бюджетов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64,1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912 200 00000 00 0000 000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8 513,1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912 202 20000 00 0000 150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7 571,1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912 202 29999 13 0000 150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7 571,1</w:t>
            </w:r>
          </w:p>
        </w:tc>
      </w:tr>
      <w:tr>
        <w:trPr>
          <w:trHeight w:val="638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912 202 30000 00 0000 150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936,0</w:t>
            </w:r>
          </w:p>
        </w:tc>
      </w:tr>
      <w:tr>
        <w:trPr>
          <w:trHeight w:val="638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912 202 30024 13 0000 150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109,1</w:t>
            </w:r>
          </w:p>
        </w:tc>
      </w:tr>
      <w:tr>
        <w:trPr>
          <w:trHeight w:val="638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912 202 35118 13 0000 150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826,9</w:t>
            </w:r>
          </w:p>
        </w:tc>
      </w:tr>
      <w:tr>
        <w:trPr>
          <w:trHeight w:val="223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912 202 40000 00 0000 150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6,0</w:t>
            </w:r>
          </w:p>
        </w:tc>
      </w:tr>
      <w:tr>
        <w:trPr>
          <w:trHeight w:val="318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912 202 40014 13 0000 150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6,0</w:t>
            </w:r>
          </w:p>
        </w:tc>
      </w:tr>
      <w:tr>
        <w:trPr>
          <w:trHeight w:val="312" w:hRule="atLeast"/>
        </w:trPr>
        <w:tc>
          <w:tcPr>
            <w:tcW w:w="8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88 500,5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городского поселения «Поселок Ровеньки»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274" w:type="dxa"/>
        <w:jc w:val="left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5450"/>
        <w:gridCol w:w="950"/>
        <w:gridCol w:w="1823"/>
        <w:gridCol w:w="667"/>
        <w:gridCol w:w="1384"/>
      </w:tblGrid>
      <w:tr>
        <w:trPr>
          <w:tblHeader w:val="true"/>
          <w:trHeight w:val="310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кода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>
        <w:trPr>
          <w:tblHeader w:val="true"/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263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ОБЩЕГОСУДАРСТВЕННЫЕ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26 916,9</w:t>
            </w:r>
          </w:p>
        </w:tc>
      </w:tr>
      <w:tr>
        <w:trPr>
          <w:trHeight w:val="1139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Функционирование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Правительства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Российской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Федерации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высших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исполнительных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власти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субъектов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Российской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Федерации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местных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trHeight w:val="745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trHeight w:val="355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trHeight w:val="484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«Обеспечение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власти городского поселения «Поселок 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01 4 05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городского поселения «Поселок Ровеньки», в том числе территориальных 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01 4 05 00190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2 280,8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городского поселения «Поселок Ровеньки», в том числе территориальных 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01 4 05 00190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806,0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оплате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труда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главы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администрации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Ровеньки»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01 4 05 00220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2 958,3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Другие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общегосударственные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20 871,8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19 583,7</w:t>
            </w:r>
          </w:p>
        </w:tc>
      </w:tr>
      <w:tr>
        <w:trPr>
          <w:trHeight w:val="336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19 583,7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«Обеспечение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власти городского поселения «Поселок 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01 4 05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19 583,7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) 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17 763,1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)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1 622,9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) (Социальное обеспечение и иные выплаты населению)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186,7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) (</w:t>
            </w:r>
            <w:r>
              <w:rPr>
                <w:rFonts w:eastAsia="MS Mincho"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ассигнования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1 288,1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1 288,1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политики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приватизации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муниципальной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собственностью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99 9 00 20020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1 268,2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политики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приватизации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муниципальной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собственностью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ассигнования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99 9 00 20020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19,9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НАЦИОНАЛЬНАЯ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Мобилизация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вневойсковая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первичного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воинского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учета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поселений, муниципальных и городских округов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687,3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первичного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воинского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учета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поселений, муниципальных и городских округов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139,6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6 616,3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мероприятий» «Снижение рисков и смягчение последствий чрезвычайных ситуаций природного и техногенного характера, пожарная безопасность и  защиты населения»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01 4 06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 xml:space="preserve">Мероприятия в рамках пожарной безопасности и  защиты населения  от чрезвычайных ситуаций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01 4 06 20350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trHeight w:val="852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мероприятий» «Снижение рисков и смягчение последствий чрезвычайных ситуаций природного и техногенного характера, пожарная безопасность и  защиты населения»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01 4 06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01 4 06 29990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1 884,7</w:t>
            </w:r>
          </w:p>
        </w:tc>
      </w:tr>
      <w:tr>
        <w:trPr>
          <w:trHeight w:val="1676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в целях софинансирования расходных обязательств поселений, муниципальных округов и городских округов  Белгородской области, возникающих при реализации мероприятий по оказанию поддержки граждан и их объединений, участвующих в охране общественного порядка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01 4 06 70420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2 288,8</w:t>
            </w:r>
          </w:p>
        </w:tc>
      </w:tr>
      <w:tr>
        <w:trPr>
          <w:trHeight w:val="1167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мероприятий по оказанию поддержки граждан и их объединений, участвующих в охране общественного порядка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01 4 06 </w:t>
            </w:r>
            <w:r>
              <w:rPr>
                <w:rFonts w:eastAsia="SimSun-ExtB"/>
                <w:b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0420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2 288,8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НАЦИОНАЛЬНАЯ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1 5931,0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Сельское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хозяйство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109,1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109,1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color w:val="000000"/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109,1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 отдельных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полномочий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содержанию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сибиреязвенных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скотомогильников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биотермических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ям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), </w:t>
            </w:r>
            <w:r>
              <w:rPr>
                <w:rFonts w:eastAsia="MS Mincho"/>
                <w:color w:val="000000"/>
                <w:sz w:val="24"/>
                <w:szCs w:val="24"/>
              </w:rPr>
              <w:t>находящихся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собственности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Белгородской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99 9 00 73780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92,4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99 9 00 73880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16,7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 xml:space="preserve">Лесное 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«Обеспечение функций органов власти городского поселения «Поселок 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01 4 05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мероприятий по лесоустройству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01 4 05 20490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Совершенствование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транспортной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системы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дорожной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сети 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trHeight w:val="299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полномочий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сфере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общественного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транспорта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01 4 04 83810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Дорожное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хозяйство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дорожные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фонды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Совершенствование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транспортной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системы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дорожной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сети 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Содержание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ремонт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автомобильных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дорог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общего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пользования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значения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01 4 04 20570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10 936,8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color w:val="000000"/>
                <w:sz w:val="24"/>
                <w:szCs w:val="24"/>
              </w:rPr>
              <w:t xml:space="preserve"> на софинансирование строительства (реконструкция)</w:t>
            </w:r>
            <w:r>
              <w:rPr>
                <w:rFonts w:eastAsia="MS Mincho"/>
                <w:color w:val="000000"/>
                <w:sz w:val="24"/>
                <w:szCs w:val="24"/>
              </w:rPr>
              <w:t xml:space="preserve"> автомобильных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дорог общего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пользования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 xml:space="preserve">значения и искусственных дорожных сооружений на них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8Д030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1 990,3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(реконструкция), ремонт, капитальный ремонт автомобильных дорог общего пользования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01 4 04 83110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 на капитальный ремонт, ремонт и содержание автомобильных дорог общего пользования местного значения и искусственных сооружений на них в границах городского поселения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01 4 04 80580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450,5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капитального ремонта, ремонта и содержания автомобильных дорог общего пользования местного значения и искусственных сооружений на них в границах городского поселения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 xml:space="preserve">01 4 04 </w:t>
            </w:r>
            <w:r>
              <w:rPr>
                <w:rFonts w:eastAsia="SimSun-ExtB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eastAsia="SimSun-ExtB"/>
                <w:color w:val="000000"/>
                <w:sz w:val="24"/>
                <w:szCs w:val="24"/>
              </w:rPr>
              <w:t>0580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Другие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вопросы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национальной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сфере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земельных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отношений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99 9 00 20460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ЖИЛИЩНО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КОММУНАЛЬНОЕ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23 385,3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Жилищное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мероприятий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улучшения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жилищных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условий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01 4 01 23750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22 763,7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22 763,7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 проекты, не входящие в национальные проекты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01 2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4 033,5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01 2 01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4 033,5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инициативных проектов в рамках инициативного бюджетирования (Благоустройство универсальной игровой площадки по ул. Айдарская в п. Ровеньки Белгородской области)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01 S0301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2 095,1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инициативных проектов в рамках инициативного бюджетирования (Благоустройство универсальной игровой площадки по ул. Кандыбина и ул. Кушнарева в п. Ровеньки Белгородской области)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01 S0303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1 938,4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18 730,2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Web"/>
              <w:tabs>
                <w:tab w:val="clear" w:pos="708"/>
                <w:tab w:val="left" w:pos="3600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18 730,2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Организация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наружного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освещения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населенных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пунктов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Ровеньки»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01 4 01 21340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7 380,7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на реализацию проектов, реализуемых общественным самоуправлением в муниципальных образованиях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01 4 01 29930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  <w:t>1 000,0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01 4 01 29990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  <w:t>8 561,6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ассигнования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01 4 01 29990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  <w:t>233,7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проектов, реализуемых общественным самоуправлением городского поселения «Поселок Ровеньки»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 xml:space="preserve">01 4 01 </w:t>
            </w:r>
            <w:r>
              <w:rPr>
                <w:rFonts w:eastAsia="SimSun-ExtB"/>
                <w:color w:val="000000"/>
                <w:sz w:val="24"/>
                <w:szCs w:val="24"/>
                <w:lang w:val="en-US"/>
              </w:rPr>
              <w:t>S9930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1 205,0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благоустройства и озеленения территории поселения за счет межбюджетных трансфертов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01 4 01 89990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349,2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КУЛЬТУРА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7 492,7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6 813,0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6 813,0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6 813,0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5 839,3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полномочий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части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создания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условий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досуга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жителей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культуры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01 4 02 81690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5 818,0</w:t>
            </w:r>
          </w:p>
        </w:tc>
      </w:tr>
      <w:tr>
        <w:trPr>
          <w:trHeight w:val="1566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01 4 02 82220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21,3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01 4 03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973,7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полномочий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части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библиотечного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обслуживания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01 4 03 81590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963,0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осуществление мер социальной поддержки отдельных категорий работников, работающих в учреждениях библиотечного обслуживания и (или) проживающих 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01 4 03 82220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Другие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вопросы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культуры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кинематографии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0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679,7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  <w:lang w:val="en-US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673,7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673,7</w:t>
            </w:r>
          </w:p>
        </w:tc>
      </w:tr>
      <w:tr>
        <w:trPr>
          <w:trHeight w:val="254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01 4 02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670,6</w:t>
            </w:r>
          </w:p>
        </w:tc>
      </w:tr>
      <w:tr>
        <w:trPr>
          <w:trHeight w:val="254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>)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01 4 02 00590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670,6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01 4 03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01 4 03 00590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 администрации Ровеньского района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99 9 00 80550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6,0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color w:val="000000"/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81 169,1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городского поселения «Поселок Ровеньки»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ВЕДОМСТВЕННАЯ СТРУКТУРА РАСХОДОВ МЕСТНОГО БЮДЖЕТА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065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3686"/>
        <w:gridCol w:w="993"/>
        <w:gridCol w:w="1276"/>
        <w:gridCol w:w="1842"/>
        <w:gridCol w:w="992"/>
        <w:gridCol w:w="1275"/>
      </w:tblGrid>
      <w:tr>
        <w:trPr>
          <w:tblHeader w:val="true"/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кода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ОБЩЕГОСУДАРСТВЕННЫЕ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26 916,9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Функционирование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Правительства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Российской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Федерации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высших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исполнительных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власти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субъектов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Российской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Федерации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местных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«Обеспечение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власти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городского поселения «Поселок Ровеньки», в том числе территориальных 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2 280,8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городского поселения «Поселок Ровеньки», в том числе территориальных 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806,0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оплате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труда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главы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администрации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Ровеньки»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2 958,3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20 871,8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19 583,7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«Обеспечение реализации муниципальной программы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19 583,7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Основное мероприятие «Обеспечение функций  органов власти»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19 583,7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17 763,1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1 622,9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) (Социальное обеспечение и иные выплаты населению)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186,7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функций органов местного самоуправления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1 288,1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Иные непрограммные  мероприятия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1 288,1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политики в области приватизации и управления муниципальной собственностью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99 9 00 20020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1 268,2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bCs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99 9 00 20020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19,9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функций органов местного самоуправления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Иные непрограммные  мероприятия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первичного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воинского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учета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поселений, муниципальных и городских округов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687,3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первичного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воинского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учета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поселений, муниципальных и городских округов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139,6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6 616,3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мероприятий» «Снижение рисков и смягчение последствий чрезвычайных ситуаций природного и техногенного характера, пожарная безопасность и  защиты населения»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014 06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 xml:space="preserve">Мероприятия в рамках пожарной безопасности и  защиты населения  от чрезвычайных ситуаций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014 06 20350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мероприятий» «Снижение рисков и смягчение последствий чрезвычайных ситуаций природного и техногенного характера, пожарная безопасность и  защиты населения»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01 4 06 29990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1 884,7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в целях софинансирования расходных обязательств поселений, муниципальных округов и городских округов  Белгородской области, возникающих при реализации мероприятий по оказанию поддержки граждан и их объединений, участвующих в охране общественного порядка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01 4 06 70420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2 288,8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мероприятий по оказанию поддержки граждан и их объединений, участвующих в охране общественного порядка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01 4 06 </w:t>
            </w:r>
            <w:r>
              <w:rPr>
                <w:rFonts w:eastAsia="SimSun-ExtB"/>
                <w:b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0420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2 288,8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15 931,0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109,1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функций органов местного самоуправления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109,1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Иные непрограммные  мероприятия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109,1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отдельных государственных полномочий по содержанию сибиреязвенных скотомогильников (биотермических ям), находящихся в собственности Белгородской области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99 9 00 73780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92,4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99 9 00 73880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16,7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 xml:space="preserve">Лесное 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«Обеспечение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власти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мероприятий по лесоустройству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01 4 05 20490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Совершенствование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транспортной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системы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дорожной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сети 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trHeight w:val="305" w:hRule="atLeast"/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полномочий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сфере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общественного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транспорта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01 4 04 83810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13403,1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Совершенствование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транспортной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системы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дорожной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сети 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Содержание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ремонт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автомобильных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дорог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общего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пользования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местного значения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01 4 04 20570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10 936,8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color w:val="000000"/>
                <w:sz w:val="24"/>
                <w:szCs w:val="24"/>
              </w:rPr>
              <w:t xml:space="preserve"> на софинансирование строительства (реконструкция)</w:t>
            </w:r>
            <w:r>
              <w:rPr>
                <w:rFonts w:eastAsia="MS Mincho"/>
                <w:color w:val="000000"/>
                <w:sz w:val="24"/>
                <w:szCs w:val="24"/>
              </w:rPr>
              <w:t xml:space="preserve"> автомобильных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дорог общего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пользования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 xml:space="preserve">значения и искусственных дорожных сооружений на них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8Д030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1 990,3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(реконструкция), ремонт, капитальный ремонт автомобильных дорог общего пользования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01 4 04 83110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 на капитальный ремонт, ремонт и содержание автомобильных дорог общего пользования местного значения и искусственных сооружений на них в границах городского поселения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01 4 04 80580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450,5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капитального ремонта, ремонта и содержания автомобильных дорог общего пользования местного значения и искусственных сооружений на них в границах городского поселения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 xml:space="preserve">01 4 04 </w:t>
            </w:r>
            <w:r>
              <w:rPr>
                <w:rFonts w:eastAsia="SimSun-ExtB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eastAsia="SimSun-ExtB"/>
                <w:color w:val="000000"/>
                <w:sz w:val="24"/>
                <w:szCs w:val="24"/>
              </w:rPr>
              <w:t>0580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функций органов местного самоуправления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Иные непрограммные  мероприятия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сфере земельных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99 9 00 20460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23 385,3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01 4 01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мероприятий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улучшения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жилищных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условий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01 4 01 23750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22 763,7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22 763,7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 проекты, не входящие в национальные проекты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4 033,5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01 2 01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4 033,5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инициативных проектов в рамках инициативного бюджетирования (Благоустройство универсальной игровой площадки по ул. Айдарская в п. Ровеньки Белгородской области)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01 S0301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2 095,1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инициативных проектов в рамках инициативного бюджетирования (Благоустройство универсальной игровой площадки по ул. Кандыбина и ул. Кушнарева в п. Ровеньки Белгородской области)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01 S0303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1 938,4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18 730,2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Web"/>
              <w:tabs>
                <w:tab w:val="clear" w:pos="708"/>
                <w:tab w:val="left" w:pos="3600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18 730,2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Организация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наружного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освещения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населенных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пунктов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Ровеньки»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01 4 01 21340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7 380,7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на реализацию проектов, реализуемых общественным самоуправлением в муниципальных образованиях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01 4 01 29930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  <w:t>1 000,0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01 4 01 29990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  <w:t>8 561,6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ассигнования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01 4  01 29990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  <w:t>233,7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проектов, реализуемых общественным самоуправлением городского поселения «Поселок Ровеньки»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01 4  01 </w:t>
            </w:r>
            <w:r>
              <w:rPr>
                <w:color w:val="000000"/>
                <w:sz w:val="24"/>
                <w:szCs w:val="24"/>
                <w:lang w:val="en-US"/>
              </w:rPr>
              <w:t>S9930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1 205,0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благоустройства и озеленения территории поселения за счет межбюджетных трансфертов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01 4  01 89990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349,2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7 492,7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6 813,0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6 813,0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6 813,0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5 839,3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полномочий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части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создания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условий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досуга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жителей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культуры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01 4 02 81690</w:t>
            </w:r>
          </w:p>
          <w:p>
            <w:pPr>
              <w:pStyle w:val="Normal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eastAsia="SimSun-ExtB"/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</w:r>
          </w:p>
          <w:p>
            <w:pPr>
              <w:pStyle w:val="Normal"/>
              <w:rPr>
                <w:rFonts w:eastAsia="SimSun-ExtB"/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5 818,0</w:t>
            </w:r>
          </w:p>
        </w:tc>
      </w:tr>
      <w:tr>
        <w:trPr>
          <w:trHeight w:val="1600" w:hRule="atLeast"/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01 4 02 82220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21,3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973,7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выполнение полномочий в части организации библиотечного обслуживания  поселения (Межбюджетные трансферты)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01 4 03 81590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963,0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осуществление мер социальной поддержки отдельных категорий работников, работающих в учреждениях библиотечного обслуживания и (или) проживающих 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01 4 03 82220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Другие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вопросы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культуры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кинематографии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679,7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673,7</w:t>
            </w:r>
          </w:p>
        </w:tc>
      </w:tr>
      <w:tr>
        <w:trPr>
          <w:trHeight w:val="259" w:hRule="atLeast"/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673,7</w:t>
            </w:r>
          </w:p>
        </w:tc>
      </w:tr>
      <w:tr>
        <w:trPr>
          <w:trHeight w:val="259" w:hRule="atLeast"/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670,6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>)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01 4 02 00590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670,6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01 4 03 00590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 администрации Ровеньского района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99 9 00 80550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6,0.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HTML Preformatted" w:uiPriority="0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91" w:customStyle="1">
    <w:name w:val="Основной шрифт абзаца9"/>
    <w:qFormat/>
    <w:rsid w:val="00ad1edc"/>
    <w:rPr/>
  </w:style>
  <w:style w:type="character" w:styleId="WW8Num13z0" w:customStyle="1">
    <w:name w:val="WW8Num13z0"/>
    <w:qFormat/>
    <w:rsid w:val="00ad1edc"/>
    <w:rPr/>
  </w:style>
  <w:style w:type="character" w:styleId="31" w:customStyle="1">
    <w:name w:val="Основной текст 3 Знак"/>
    <w:qFormat/>
    <w:rsid w:val="00ad1edc"/>
    <w:rPr>
      <w:sz w:val="16"/>
      <w:szCs w:val="16"/>
      <w:lang w:val="ru-RU" w:bidi="ar-SA"/>
    </w:rPr>
  </w:style>
  <w:style w:type="character" w:styleId="7" w:customStyle="1">
    <w:name w:val="Основной шрифт абзаца7"/>
    <w:qFormat/>
    <w:rsid w:val="00ad1edc"/>
    <w:rPr/>
  </w:style>
  <w:style w:type="character" w:styleId="6" w:customStyle="1">
    <w:name w:val="Основной шрифт абзаца6"/>
    <w:qFormat/>
    <w:rsid w:val="00ad1edc"/>
    <w:rPr/>
  </w:style>
  <w:style w:type="character" w:styleId="5" w:customStyle="1">
    <w:name w:val="Основной шрифт абзаца5"/>
    <w:qFormat/>
    <w:rsid w:val="00ad1edc"/>
    <w:rPr/>
  </w:style>
  <w:style w:type="character" w:styleId="41" w:customStyle="1">
    <w:name w:val="Основной шрифт абзаца4"/>
    <w:qFormat/>
    <w:rsid w:val="00ad1edc"/>
    <w:rPr/>
  </w:style>
  <w:style w:type="character" w:styleId="8" w:customStyle="1">
    <w:name w:val="Основной шрифт абзаца8"/>
    <w:qFormat/>
    <w:rsid w:val="00ad1edc"/>
    <w:rPr/>
  </w:style>
  <w:style w:type="character" w:styleId="Style19" w:customStyle="1">
    <w:name w:val="Маркеры списка"/>
    <w:qFormat/>
    <w:rsid w:val="00ad1edc"/>
    <w:rPr>
      <w:rFonts w:ascii="OpenSymbol" w:hAnsi="OpenSymbol" w:eastAsia="OpenSymbol" w:cs="OpenSymbol"/>
    </w:rPr>
  </w:style>
  <w:style w:type="character" w:styleId="HTML" w:customStyle="1">
    <w:name w:val="Стандартный HTML Знак"/>
    <w:basedOn w:val="DefaultParagraphFont"/>
    <w:link w:val="HTMLPreformatted"/>
    <w:qFormat/>
    <w:rsid w:val="00ad1edc"/>
    <w:rPr>
      <w:rFonts w:ascii="Courier New" w:hAnsi="Courier New" w:eastAsia="Times New Roman" w:cs="Courier New"/>
      <w:sz w:val="20"/>
      <w:szCs w:val="20"/>
      <w:lang w:eastAsia="zh-CN"/>
    </w:rPr>
  </w:style>
  <w:style w:type="paragraph" w:styleId="Style20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rsid w:val="000e0e79"/>
    <w:pPr/>
    <w:rPr/>
  </w:style>
  <w:style w:type="paragraph" w:styleId="HeaderandFooter" w:customStyle="1">
    <w:name w:val="Header and Footer"/>
    <w:basedOn w:val="Normal"/>
    <w:qFormat/>
    <w:rsid w:val="00ad1edc"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3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4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0e0e79"/>
    <w:pPr>
      <w:jc w:val="center"/>
    </w:pPr>
    <w:rPr>
      <w:b/>
      <w:bCs/>
    </w:rPr>
  </w:style>
  <w:style w:type="paragraph" w:styleId="Style26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paragraph" w:styleId="19" w:customStyle="1">
    <w:name w:val="Название объекта1"/>
    <w:basedOn w:val="Normal"/>
    <w:qFormat/>
    <w:rsid w:val="00ad1edc"/>
    <w:pPr>
      <w:suppressLineNumbers/>
      <w:suppressAutoHyphens w:val="true"/>
      <w:spacing w:before="120" w:after="120"/>
    </w:pPr>
    <w:rPr>
      <w:rFonts w:ascii="PT Astra Serif" w:hAnsi="PT Astra Serif" w:cs="FreeSans"/>
      <w:i/>
      <w:iCs/>
    </w:rPr>
  </w:style>
  <w:style w:type="paragraph" w:styleId="caption1" w:customStyle="1">
    <w:name w:val="caption1"/>
    <w:basedOn w:val="Normal"/>
    <w:qFormat/>
    <w:rsid w:val="00ad1edc"/>
    <w:pPr>
      <w:suppressLineNumbers/>
      <w:suppressAutoHyphens w:val="true"/>
      <w:spacing w:before="120" w:after="120"/>
    </w:pPr>
    <w:rPr>
      <w:rFonts w:ascii="PT Astra Serif" w:hAnsi="PT Astra Serif" w:cs="FreeSans"/>
      <w:i/>
      <w:iCs/>
    </w:rPr>
  </w:style>
  <w:style w:type="paragraph" w:styleId="Normal1" w:customStyle="1">
    <w:name w:val="Normal1"/>
    <w:qFormat/>
    <w:rsid w:val="00ad1ed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rsid w:val="00ad1ed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HTMLPreformatted">
    <w:name w:val="HTML Preformatted"/>
    <w:basedOn w:val="Normal"/>
    <w:link w:val="HTML"/>
    <w:qFormat/>
    <w:rsid w:val="00ad1ed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sz w:val="20"/>
      <w:szCs w:val="20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110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06D6-2371-46A8-B808-C9F66DD7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Application>LibreOffice/25.2.3.2$Linux_X86_64 LibreOffice_project/520$Build-2</Application>
  <AppVersion>15.0000</AppVersion>
  <Pages>25</Pages>
  <Words>5136</Words>
  <Characters>34235</Characters>
  <CharactersWithSpaces>38404</CharactersWithSpaces>
  <Paragraphs>1232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2026-04-23T09:12:09Z</cp:lastPrinted>
  <dcterms:modified xsi:type="dcterms:W3CDTF">2026-04-28T15:55:51Z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