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 w:right="0"/>
        <w:jc w:val="both"/>
        <w:outlineLvl w:val="0"/>
        <w:rPr/>
      </w:pPr>
      <w:r>
        <w:rPr/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26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декабря 2025 года</w:t>
        <w:tab/>
        <w:tab/>
        <w:tab/>
        <w:tab/>
        <w:tab/>
        <w:tab/>
        <w:tab/>
        <w:t xml:space="preserve"> 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5/116</w:t>
      </w:r>
    </w:p>
    <w:p>
      <w:pPr>
        <w:pStyle w:val="Style10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Style10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mes New Roman" w:hAnsi="Times New Roman" w:eastAsia="Times New Roman" w:cs="Times New Roman"/>
          <w:sz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  признании утратившими силу некоторых</w:t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решений Муниципального совета муниципального района </w:t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«Ровеньский район» Белгородской области</w:t>
      </w:r>
    </w:p>
    <w:p>
      <w:pPr>
        <w:pStyle w:val="Style10"/>
        <w:spacing w:lineRule="auto" w:line="240" w:beforeAutospacing="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yle10"/>
        <w:spacing w:lineRule="auto" w:line="240" w:beforeAutospacing="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eastAsia="Tinos" w:cs="Tinos" w:ascii="Nimbus Roman" w:hAnsi="Nimbus Roman"/>
          <w:sz w:val="28"/>
          <w:szCs w:val="28"/>
          <w:lang w:eastAsia="zh-CN"/>
        </w:rPr>
        <w:t xml:space="preserve">В соответствии </w:t>
      </w:r>
      <w:r>
        <w:rPr>
          <w:rFonts w:eastAsia="Tinos" w:cs="Tinos" w:ascii="Nimbus Roman" w:hAnsi="Nimbus Roman"/>
          <w:sz w:val="28"/>
          <w:szCs w:val="28"/>
        </w:rPr>
        <w:t xml:space="preserve">с </w:t>
      </w:r>
      <w:r>
        <w:rPr>
          <w:rFonts w:eastAsia="Tinos" w:cs="Times New Roman" w:ascii="Nimbus Roman" w:hAnsi="Nimbus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nos" w:cs="Tinos" w:ascii="Nimbus Roman" w:hAnsi="Nimbus Roman"/>
          <w:sz w:val="28"/>
          <w:szCs w:val="28"/>
        </w:rPr>
        <w:t xml:space="preserve">, </w:t>
      </w:r>
      <w:r>
        <w:rPr>
          <w:rFonts w:eastAsia="Tinos" w:cs="Tinos" w:ascii="Nimbus Roman" w:hAnsi="Nimbus Roman"/>
          <w:sz w:val="28"/>
          <w:szCs w:val="28"/>
          <w:lang w:eastAsia="zh-CN"/>
        </w:rPr>
        <w:t>законом Белгородской области от 25 февраля 2025 года № 461 «О преобразовании всех поселений, входящих в</w:t>
      </w:r>
      <w:r>
        <w:rPr>
          <w:rFonts w:eastAsia="Tinos" w:cs="Tinos" w:ascii="Nimbus Roman" w:hAnsi="Nimbus Roman"/>
          <w:sz w:val="28"/>
          <w:szCs w:val="28"/>
        </w:rPr>
        <w:t xml:space="preserve"> </w:t>
      </w:r>
      <w:r>
        <w:rPr>
          <w:rFonts w:eastAsia="Tinos" w:cs="Tinos" w:ascii="Nimbus Roman" w:hAnsi="Nimbus Roman"/>
          <w:sz w:val="28"/>
          <w:szCs w:val="28"/>
          <w:lang w:eastAsia="zh-CN"/>
        </w:rPr>
        <w:t>состав муниципального района «Ровеньский район» Белгородской области»</w:t>
      </w:r>
      <w:r>
        <w:rPr>
          <w:rFonts w:eastAsia="Tinos" w:cs="Tinos" w:ascii="Nimbus Roman" w:hAnsi="Nimbus Roman"/>
          <w:sz w:val="28"/>
          <w:szCs w:val="28"/>
        </w:rPr>
        <w:t>,</w:t>
      </w:r>
      <w:r>
        <w:rPr>
          <w:rFonts w:eastAsia="Tinos" w:cs="Tinos" w:ascii="Nimbus Roman" w:hAnsi="Nimbus Roman"/>
          <w:sz w:val="28"/>
          <w:szCs w:val="28"/>
          <w:lang w:eastAsia="zh-CN"/>
        </w:rPr>
        <w:t xml:space="preserve"> Совет депутатов Ровеньского муниципального округа Белгородской области </w:t>
      </w:r>
      <w:r>
        <w:rPr>
          <w:rFonts w:eastAsia="Tinos" w:cs="Tinos" w:ascii="Nimbus Roman" w:hAnsi="Nimbus Roman"/>
          <w:b/>
          <w:spacing w:val="40"/>
          <w:sz w:val="28"/>
          <w:szCs w:val="28"/>
          <w:lang w:eastAsia="zh-CN"/>
        </w:rPr>
        <w:t>решил</w:t>
      </w:r>
      <w:r>
        <w:rPr>
          <w:rFonts w:eastAsia="Tinos" w:cs="Tinos" w:ascii="Nimbus Roman" w:hAnsi="Nimbus Roman"/>
          <w:sz w:val="28"/>
          <w:szCs w:val="28"/>
          <w:lang w:eastAsia="zh-CN"/>
        </w:rPr>
        <w:t xml:space="preserve">: </w:t>
      </w:r>
    </w:p>
    <w:p>
      <w:pPr>
        <w:pStyle w:val="Normal"/>
        <w:spacing w:lineRule="auto" w:line="240" w:before="0" w:afterAutospacing="0" w:after="0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cs="Times New Roman" w:ascii="Nimbus Roman" w:hAnsi="Nimbus Roman"/>
          <w:b w:val="false"/>
          <w:sz w:val="28"/>
          <w:szCs w:val="28"/>
        </w:rPr>
        <w:t xml:space="preserve">            </w:t>
      </w:r>
      <w:r>
        <w:rPr>
          <w:rFonts w:eastAsia="Times New Roman" w:cs="Times New Roman" w:ascii="Nimbus Roman" w:hAnsi="Nimbus Roman"/>
          <w:b w:val="false"/>
          <w:sz w:val="28"/>
          <w:szCs w:val="28"/>
        </w:rPr>
        <w:t xml:space="preserve">1. </w:t>
      </w:r>
      <w:r>
        <w:rPr>
          <w:rFonts w:ascii="Nimbus Roman" w:hAnsi="Nimbus Roman"/>
          <w:sz w:val="28"/>
          <w:szCs w:val="28"/>
        </w:rPr>
        <w:t xml:space="preserve">Признать утратившими силу решения </w:t>
      </w:r>
      <w:r>
        <w:rPr>
          <w:rFonts w:eastAsia="Times New Roman" w:cs="Times New Roman" w:ascii="Nimbus Roman" w:hAnsi="Nimbus Roman"/>
          <w:b w:val="false"/>
          <w:sz w:val="28"/>
          <w:szCs w:val="28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eastAsia="Tinos" w:cs="Tinos" w:ascii="Nimbus Roman" w:hAnsi="Nimbus Roman"/>
          <w:b w:val="false"/>
          <w:bCs/>
          <w:sz w:val="28"/>
          <w:szCs w:val="28"/>
        </w:rPr>
        <w:t>«О</w:t>
      </w:r>
      <w:r>
        <w:rPr>
          <w:rFonts w:eastAsia="Tinos" w:cs="Tinos" w:ascii="Nimbus Roman" w:hAnsi="Nimbus Roman"/>
          <w:b w:val="false"/>
          <w:sz w:val="28"/>
          <w:szCs w:val="28"/>
        </w:rPr>
        <w:t xml:space="preserve"> принятии контрольно-счетной комиссией Ровеньского района полномочий контрольно-ревизионных комиссий городского и сельских поселений Ровеньского района по осуществлению внешнего муниципального финансового  контроля» № 16/121 от 17.12.2024г.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eastAsia="Tinos" w:cs="Tinos" w:ascii="Nimbus Roman" w:hAnsi="Nimbus Roman"/>
          <w:b w:val="false"/>
          <w:sz w:val="28"/>
          <w:szCs w:val="28"/>
        </w:rPr>
        <w:t>«О порядке рассмотрения и утверждения кандидатур на должность председателя  контрольно-счетной комиссией муниципального района «Ровеньский район» Белгородской области» № 46/359 от  03.02.2022года.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 w:eastAsia="Tinos" w:cs="Tinos"/>
          <w:b w:val="false"/>
          <w:sz w:val="28"/>
          <w:szCs w:val="28"/>
        </w:rPr>
      </w:pPr>
      <w:r>
        <w:rPr>
          <w:rFonts w:eastAsia="Tinos" w:cs="Tinos" w:ascii="Nimbus Roman" w:hAnsi="Nimbus Roman"/>
          <w:b w:val="false"/>
          <w:sz w:val="28"/>
          <w:szCs w:val="28"/>
        </w:rPr>
        <w:t>«Об утверждении Положения об оплате труда и социальных гарантиях лиц, замещающих должности в контрольно-счетной комиссии муниципального района «Ровеньский район» Белгородской области» № 43/334 от 22.12.2021 года.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«О внесении изменений в решение Муниципального совета Ровеньского района от 22.12.2021г. №43/334 </w:t>
      </w:r>
      <w:r>
        <w:rPr>
          <w:rFonts w:eastAsia="Tinos" w:cs="Tinos" w:ascii="Nimbus Roman" w:hAnsi="Nimbus Roman"/>
          <w:b w:val="false"/>
          <w:sz w:val="28"/>
          <w:szCs w:val="28"/>
        </w:rPr>
        <w:t>«Об утверждении Положения об оплате труда и социальных гарантиях лиц, замещающих должности в контрольно-счетной комиссии  муниципального района «Ровеньский район» Белгородской области» № 1/11 от 28.09.2023 года.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«О внесении изменений в решение Муниципального совета Ровеньского района от 22.12.2021г. №43/334 </w:t>
      </w:r>
      <w:r>
        <w:rPr>
          <w:rFonts w:eastAsia="Tinos" w:cs="Tinos" w:ascii="Nimbus Roman" w:hAnsi="Nimbus Roman"/>
          <w:b w:val="false"/>
          <w:sz w:val="28"/>
          <w:szCs w:val="28"/>
        </w:rPr>
        <w:t>«Об утверждении Положения об оплате труда и социальных гарантиях лиц, замещающих должности в контрольно-счетной комиссии муниципального района «Ровеньский район» Белгородской области» № 9/63 от 24.05.2024 года.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«О внесении изменений в решение Муниципального совета Ровеньского района от 22.12.2021г. №43/334 </w:t>
      </w:r>
      <w:r>
        <w:rPr>
          <w:rFonts w:eastAsia="Tinos" w:cs="Tinos" w:ascii="Nimbus Roman" w:hAnsi="Nimbus Roman"/>
          <w:b w:val="false"/>
          <w:sz w:val="28"/>
          <w:szCs w:val="28"/>
        </w:rPr>
        <w:t>«Об утверждении Положения об оплате труда и социальных гарантиях лиц, замещающих должности в контрольно-счетной комиссии муниципального района «Ровеньский район» Белгородской области» № 13/89 от 27.09.2024 года.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Autospacing="0" w:after="0"/>
        <w:ind w:firstLine="34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«О внесении изменений в решение Муниципального совета Ровеньского района от 22.12.2021г. №43/334 </w:t>
      </w:r>
      <w:r>
        <w:rPr>
          <w:rFonts w:eastAsia="Tinos" w:cs="Tinos" w:ascii="Nimbus Roman" w:hAnsi="Nimbus Roman"/>
          <w:b w:val="false"/>
          <w:sz w:val="28"/>
          <w:szCs w:val="28"/>
        </w:rPr>
        <w:t>«Об утверждении Положения об оплате труда и социальных гарантиях лиц, замещающих должности в контрольно-счетной комиссии муниципального района «Ровеньский район» Белгородской области» № 15/115 от 29.11.2024 года.</w:t>
      </w:r>
    </w:p>
    <w:p>
      <w:pPr>
        <w:pStyle w:val="Normal"/>
        <w:spacing w:lineRule="auto" w:line="240" w:before="0" w:afterAutospacing="0" w:after="0"/>
        <w:jc w:val="both"/>
        <w:rPr>
          <w:rFonts w:ascii="Nimbus Roman" w:hAnsi="Nimbus Roman"/>
          <w:sz w:val="28"/>
          <w:szCs w:val="28"/>
          <w:highlight w:val="none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jc w:val="both"/>
        <w:rPr>
          <w:rFonts w:ascii="Nimbus Roman" w:hAnsi="Nimbus Roman" w:eastAsia="Tinos" w:cs="Tinos"/>
          <w:b w:val="false"/>
          <w:sz w:val="28"/>
          <w:szCs w:val="28"/>
        </w:rPr>
      </w:pPr>
      <w:r>
        <w:rPr>
          <w:rFonts w:eastAsia="Tinos" w:cs="Tinos" w:ascii="Nimbus Roman" w:hAnsi="Nimbus Roman"/>
          <w:b w:val="false"/>
          <w:sz w:val="28"/>
          <w:szCs w:val="28"/>
        </w:rPr>
        <w:tab/>
        <w:t>2. Признать утратившим силу с 1 января 2026 года: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Совета депутатов Ровеньского района от 14 ноября 2007 года №280 «Об утверждении положения о бюджетном процессе в Ровеньском районе»;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от 27 ноября 2008 года №119 «О внесении изменений в решение Совета депутатов Ровеньского района «Об утверждении положения о бюджетном процессе в Ровеньском районе»;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7 июля 2011 года №50/437 «О внесении изменений в Положение о бюджетном процессе в Ровеньском районе, утвержденное решением Совета депутатов Ровеньского района от 14 ноября 2007 года №280 «Об утверждении положения о бюджетном процессе в Ровеньском районе»»;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28 сентября 2012 года №65/591 «О внесении изменений в решение Совета депутатов Ровеньского района от 14 ноября 2007 года №280 «Об утверждении положения о бюджетном процессе в Ровеньском районе»»;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29 ноября 2013 года №3/18 «О внесении изменений в решение Совета депутатов Ровеньского района от 14 ноября 2007 года №280 «Об утверждении положения о бюджетном процессе в Ровеньском районе»»;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28 ноября 2014 года №17/113 «О внесении изменений в Положение «О бюджетном процессе в Ровеньском районе» утвержденного решением Совета депутатов Ровеньского района от 14 ноября 2007 года №280»;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10 апреля 2015 года №23/152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29 апреля 2016 года №41/252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29 июня 2016 года №43/270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30 августа 2018 года №70/447 «О внесении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26 февраля 2019 года №6/60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28 июня 2019 года №10/85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23 августа 2019 года №12/103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13 декабря 2019 года №16/138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31 января 2020 года №18/157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31 июля 2020 года №25/198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25 февраля 2021 года №33/251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28 мая 2021 года №36/281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22 декабря 2021 года №43/327 «О внесении изменений и дополнений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27 января 2022 года №45/347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29 апреля 2022 года №50/379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29 июля 2022 года №53/394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23 декабря 2022 года №58/41</w:t>
      </w:r>
      <w:bookmarkStart w:id="0" w:name="_GoBack"/>
      <w:bookmarkEnd w:id="0"/>
      <w:r>
        <w:rPr>
          <w:rFonts w:ascii="Nimbus Roman" w:hAnsi="Nimbus Roman"/>
          <w:sz w:val="28"/>
          <w:szCs w:val="28"/>
        </w:rPr>
        <w:t>8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27 февраля 2023 года №61/431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27 октября 2023 года №2/19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27 декабря 2023 года №4/33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26 апреля 2024 года №8/56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решение Муниципального совета Ровеньского района Белгородской области от 21 июня 2024 года №10/68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 w:val="false"/>
        <w:jc w:val="both"/>
        <w:rPr>
          <w:rFonts w:ascii="Nimbus Roman" w:hAnsi="Nimbus Roman"/>
          <w:sz w:val="28"/>
          <w:szCs w:val="28"/>
        </w:rPr>
      </w:pPr>
      <w:r>
        <w:rPr>
          <w:rFonts w:eastAsia="Tinos" w:cs="Tinos" w:ascii="Nimbus Roman" w:hAnsi="Nimbus Roman"/>
          <w:b w:val="false"/>
          <w:sz w:val="28"/>
          <w:szCs w:val="28"/>
        </w:rPr>
        <w:t>решение Муниципального совета Ровеньского района Белгородской области от 29 ноября 2024 года №15/109 «О внесении изменений в решение Совета депутатов Ровеньского района от 14 ноября 2007 года №280 «Об утверждении положения о бюджетном процессе в Ровеньском районе».</w:t>
      </w:r>
    </w:p>
    <w:p>
      <w:pPr>
        <w:pStyle w:val="ConsPlusNormal"/>
        <w:spacing w:lineRule="auto" w:line="240" w:beforeAutospacing="0" w:before="0" w:afterAutospacing="0" w:after="0"/>
        <w:ind w:firstLine="709" w:left="0" w:right="0"/>
        <w:jc w:val="both"/>
        <w:rPr/>
      </w:pPr>
      <w:r>
        <w:rPr>
          <w:rFonts w:eastAsia="Times New Roman" w:cs="Times New Roman" w:ascii="Nimbus Roman" w:hAnsi="Nimbus Roman"/>
          <w:sz w:val="28"/>
          <w:szCs w:val="28"/>
        </w:rPr>
        <w:t xml:space="preserve">3. Разместить настоящее </w:t>
      </w:r>
      <w:r>
        <w:rPr>
          <w:rFonts w:cs="Times New Roman" w:ascii="Nimbus Roman" w:hAnsi="Nimbus Roman"/>
          <w:sz w:val="28"/>
          <w:szCs w:val="28"/>
        </w:rPr>
        <w:t xml:space="preserve">решение в </w:t>
      </w:r>
      <w:r>
        <w:rPr>
          <w:rFonts w:cs="Times New Roman" w:ascii="Nimbus Roman" w:hAnsi="Nimbus Roman"/>
          <w:sz w:val="28"/>
          <w:szCs w:val="28"/>
          <w:lang w:val="ru-RU"/>
        </w:rPr>
        <w:t xml:space="preserve">сетевом издании «Ровеньская нива»,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cs="Times New Roman" w:ascii="Nimbus Roman" w:hAnsi="Nimbus Roman"/>
          <w:color w:val="000000"/>
          <w:sz w:val="28"/>
          <w:szCs w:val="28"/>
          <w:lang w:val="ru-RU" w:eastAsia="ru-RU"/>
        </w:rPr>
        <w:t>(</w:t>
      </w:r>
      <w:hyperlink r:id="rId2">
        <w:r>
          <w:rPr>
            <w:rStyle w:val="Hyperlink"/>
            <w:rFonts w:eastAsia="Times New Roman" w:cs="Times New Roman" w:ascii="Nimbus Roman" w:hAnsi="Nimbus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Nimbus Roman" w:hAnsi="Nimbus Roman"/>
          <w:color w:val="000000"/>
          <w:sz w:val="28"/>
          <w:szCs w:val="28"/>
          <w:lang w:val="ru-RU" w:eastAsia="ru-RU"/>
        </w:rPr>
        <w:t>)</w:t>
      </w:r>
      <w:r>
        <w:rPr>
          <w:rFonts w:cs="Times New Roman" w:ascii="Nimbus Roman" w:hAnsi="Nimbus Roman"/>
          <w:sz w:val="28"/>
          <w:szCs w:val="28"/>
          <w:lang w:val="ru-RU"/>
        </w:rPr>
        <w:t>.</w:t>
      </w:r>
    </w:p>
    <w:p>
      <w:pPr>
        <w:pStyle w:val="ConsPlusNormal"/>
        <w:spacing w:lineRule="auto" w:line="240" w:beforeAutospacing="0" w:before="0" w:afterAutospacing="0" w:after="0"/>
        <w:ind w:firstLine="709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cs="Times New Roman" w:ascii="Nimbus Roman" w:hAnsi="Nimbus Roman"/>
          <w:sz w:val="28"/>
          <w:szCs w:val="28"/>
        </w:rPr>
        <w:t>4.</w:t>
      </w:r>
      <w:r>
        <w:rPr>
          <w:rFonts w:eastAsia="Calibri" w:cs="Times New Roman" w:ascii="Nimbus Roman" w:hAnsi="Nimbus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Nimbus Roman" w:hAnsi="Nimbus Roman"/>
          <w:color w:val="000000"/>
          <w:sz w:val="28"/>
          <w:szCs w:val="28"/>
          <w:highlight w:val="white"/>
          <w:lang w:eastAsia="ru-RU"/>
        </w:rPr>
        <w:t>Контроль за исполнением настоящего решения возложить на постоянные комиссии Совета депутатов Ровеньского муниципального округа Белгородской области.</w:t>
      </w:r>
      <w:r>
        <w:rPr>
          <w:rFonts w:ascii="Nimbus Roman" w:hAnsi="Nimbus Roman"/>
          <w:sz w:val="28"/>
          <w:szCs w:val="28"/>
          <w:highlight w:val="white"/>
        </w:rPr>
        <w:t xml:space="preserve"> </w:t>
      </w:r>
    </w:p>
    <w:p>
      <w:pPr>
        <w:pStyle w:val="Heading3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26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Т.В. Киричкова      </w:t>
      </w:r>
    </w:p>
    <w:p>
      <w:pPr>
        <w:pStyle w:val="Normal"/>
        <w:spacing w:lineRule="auto" w:line="233" w:before="0" w:afterAutospacing="0" w:after="0"/>
        <w:rPr>
          <w:rFonts w:ascii="Tinos" w:hAnsi="Tinos" w:eastAsia="Tinos" w:cs="Tinos"/>
          <w:sz w:val="28"/>
        </w:rPr>
      </w:pPr>
      <w:r>
        <w:rPr>
          <w:rFonts w:eastAsia="Tinos" w:cs="Tinos" w:ascii="Tinos" w:hAnsi="Tinos"/>
          <w:sz w:val="28"/>
        </w:rPr>
      </w:r>
    </w:p>
    <w:p>
      <w:pPr>
        <w:pStyle w:val="Normal"/>
        <w:spacing w:lineRule="auto" w:line="233" w:before="0" w:afterAutospacing="0" w:after="0"/>
        <w:jc w:val="both"/>
        <w:rPr>
          <w:rFonts w:ascii="Tinos" w:hAnsi="Tinos" w:eastAsia="Tinos" w:cs="Tinos"/>
          <w:sz w:val="28"/>
        </w:rPr>
      </w:pPr>
      <w:r>
        <w:rPr>
          <w:rFonts w:eastAsia="Tinos" w:cs="Tinos" w:ascii="Tinos" w:hAnsi="Tinos"/>
          <w:sz w:val="28"/>
        </w:rPr>
      </w:r>
    </w:p>
    <w:p>
      <w:pPr>
        <w:pStyle w:val="Normal"/>
        <w:spacing w:lineRule="auto" w:line="233" w:before="0" w:afterAutospacing="0" w:after="0"/>
        <w:jc w:val="both"/>
        <w:rPr>
          <w:rFonts w:ascii="Tinos" w:hAnsi="Tinos" w:eastAsia="Tinos" w:cs="Tinos"/>
          <w:sz w:val="28"/>
        </w:rPr>
      </w:pPr>
      <w:r>
        <w:rPr>
          <w:rFonts w:eastAsia="Tinos" w:cs="Tinos" w:ascii="Tinos" w:hAnsi="Tinos"/>
          <w:sz w:val="28"/>
        </w:rPr>
      </w:r>
    </w:p>
    <w:sectPr>
      <w:type w:val="nextPage"/>
      <w:pgSz w:w="11906" w:h="16838"/>
      <w:pgMar w:left="1701" w:right="74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qFormat/>
    <w:rPr/>
  </w:style>
  <w:style w:type="character" w:styleId="Strong">
    <w:name w:val="Strong"/>
    <w:qFormat/>
    <w:rPr>
      <w:b/>
      <w:bCs/>
    </w:rPr>
  </w:style>
  <w:style w:type="character" w:styleId="Style7">
    <w:name w:val="Символ нумерации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paragraph" w:styleId="Style10">
    <w:name w:val="Обычный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venkiadm.gosuslugi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LibreOffice/25.2.3.2$Linux_X86_64 LibreOffice_project/520$Build-2</Application>
  <AppVersion>15.0000</AppVersion>
  <Pages>5</Pages>
  <Words>1486</Words>
  <Characters>9514</Characters>
  <CharactersWithSpaces>11099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2025-12-25T19:20:41Z</cp:lastPrinted>
  <dcterms:modified xsi:type="dcterms:W3CDTF">2026-01-19T11:59:49Z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